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comments.xml" ContentType="application/vnd.openxmlformats-officedocument.wordprocessingml.comments+xml"/>
  <Override PartName="/word/footnotes.xml" ContentType="application/vnd.openxmlformats-officedocument.wordprocessingml.footnotes+xml"/>
  <Override PartName="/word/media/rId20.png" ContentType="image/png"/>
  <Override PartName="/word/media/rId23.png" ContentType="image/png"/>
  <Override PartName="/word/media/rId27.png" ContentType="image/png"/>
  <Override PartName="/word/media/rId31.png" ContentType="image/png"/>
  <Override PartName="/word/media/rId34.png" ContentType="image/png"/>
  <Override PartName="/word/media/rId37.png" ContentType="image/png"/>
  <Override PartName="/word/media/rId40.png" ContentType="image/png"/>
  <Override PartName="/word/media/rId43.png" ContentType="image/png"/>
  <Override PartName="/word/media/rId46.png" ContentType="image/png"/>
  <Override PartName="/word/media/rId49.png" ContentType="image/png"/>
  <Override PartName="/word/media/rId52.png" ContentType="image/png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5" Type="http://schemas.openxmlformats.org/officeDocument/2006/relationships/custom-properties" Target="docProps/custom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bookmarkStart w:id="56" w:name="aide-aux-devoirs---kiamo"/>
    <w:p>
      <w:pPr>
        <w:pStyle w:val="Heading1"/>
      </w:pPr>
      <w:r>
        <w:t xml:space="preserve">Aide aux devoirs - Kiamo</w:t>
      </w:r>
    </w:p>
    <w:p>
      <w:pPr>
        <w:pStyle w:val="FirstParagraph"/>
      </w:pPr>
      <w:r>
        <w:t xml:space="preserve">Révisions, devoirs à la maison ; vous aimeriez pouvoir clarifier une notion vue en cours ? Posez vos questions sur l’application</w:t>
      </w:r>
      <w:r>
        <w:t xml:space="preserve"> </w:t>
      </w:r>
      <w:r>
        <w:rPr>
          <w:bCs/>
          <w:b/>
        </w:rPr>
        <w:t xml:space="preserve">Aide aux devoirs</w:t>
      </w:r>
      <w:r>
        <w:t xml:space="preserve"> </w:t>
      </w:r>
      <w:r>
        <w:t xml:space="preserve">et obtenez des réponses instantanément par le service de soutien scolaire téléphonique !</w:t>
      </w:r>
    </w:p>
    <w:p>
      <w:pPr>
        <w:pStyle w:val="BodyText"/>
      </w:pPr>
      <w:r>
        <w:rPr>
          <w:bCs/>
          <w:b/>
        </w:rPr>
        <w:t xml:space="preserve">Table des matières</w:t>
      </w:r>
      <w:r>
        <w:t xml:space="preserve"> </w:t>
      </w:r>
    </w:p>
    <w:p>
      <w:pPr>
        <w:numPr>
          <w:ilvl w:val="0"/>
          <w:numId w:val="1001"/>
        </w:numPr>
        <w:pStyle w:val="Compact"/>
      </w:pPr>
      <w:hyperlink w:anchor="présentation">
        <w:r>
          <w:rPr>
            <w:rStyle w:val="Hyperlink"/>
          </w:rPr>
          <w:t xml:space="preserve">Présentation</w:t>
        </w:r>
      </w:hyperlink>
    </w:p>
    <w:p>
      <w:pPr>
        <w:numPr>
          <w:ilvl w:val="0"/>
          <w:numId w:val="1001"/>
        </w:numPr>
        <w:pStyle w:val="Compact"/>
      </w:pPr>
      <w:hyperlink w:anchor="créer-une-demande-aide-aux-devoirs">
        <w:r>
          <w:rPr>
            <w:rStyle w:val="Hyperlink"/>
          </w:rPr>
          <w:t xml:space="preserve">Créer une demande Aide aux devoirs</w:t>
        </w:r>
      </w:hyperlink>
    </w:p>
    <w:p>
      <w:pPr>
        <w:numPr>
          <w:ilvl w:val="0"/>
          <w:numId w:val="1001"/>
        </w:numPr>
        <w:pStyle w:val="Compact"/>
      </w:pPr>
      <w:hyperlink w:anchor="modifier-le-formulaire-aide-aux-devoirs">
        <w:r>
          <w:rPr>
            <w:rStyle w:val="Hyperlink"/>
          </w:rPr>
          <w:t xml:space="preserve">Modifier le formulaire Aide aux devoirs</w:t>
        </w:r>
      </w:hyperlink>
    </w:p>
    <w:bookmarkStart w:id="26" w:name="présentation"/>
    <w:p>
      <w:pPr>
        <w:pStyle w:val="Heading2"/>
      </w:pPr>
      <w:r>
        <w:t xml:space="preserve">Présentation</w:t>
      </w:r>
    </w:p>
    <w:p>
      <w:pPr>
        <w:pStyle w:val="FirstParagraph"/>
      </w:pPr>
      <w:r>
        <w:t xml:space="preserve">Le module</w:t>
      </w:r>
      <w:r>
        <w:t xml:space="preserve"> </w:t>
      </w:r>
      <w:r>
        <w:rPr>
          <w:bCs/>
          <w:b/>
        </w:rPr>
        <w:t xml:space="preserve">Aide aux devoirs</w:t>
      </w:r>
      <w:r>
        <w:t xml:space="preserve"> </w:t>
      </w:r>
      <w:r>
        <w:t xml:space="preserve">permet aux élèves d’obtenir de l’</w:t>
      </w:r>
      <w:r>
        <w:rPr>
          <w:bCs/>
          <w:b/>
        </w:rPr>
        <w:t xml:space="preserve">aide</w:t>
      </w:r>
      <w:r>
        <w:t xml:space="preserve"> </w:t>
      </w:r>
      <w:r>
        <w:t xml:space="preserve">de façon générale sur des</w:t>
      </w:r>
      <w:r>
        <w:t xml:space="preserve"> </w:t>
      </w:r>
      <w:r>
        <w:rPr>
          <w:bCs/>
          <w:b/>
        </w:rPr>
        <w:t xml:space="preserve">notions de cours</w:t>
      </w:r>
      <w:r>
        <w:t xml:space="preserve">. La Région propose aux jeunes Néo-Aquitains un</w:t>
      </w:r>
      <w:r>
        <w:t xml:space="preserve"> </w:t>
      </w:r>
      <w:r>
        <w:rPr>
          <w:bCs/>
          <w:b/>
        </w:rPr>
        <w:t xml:space="preserve">service de soutien scolaire téléphonique</w:t>
      </w:r>
      <w:r>
        <w:t xml:space="preserve"> </w:t>
      </w:r>
      <w:r>
        <w:t xml:space="preserve">accessible du lundi au jeudi de 18h à 21h (hors vacances scolaires).</w:t>
      </w:r>
      <w:r>
        <w:t xml:space="preserve"> </w:t>
      </w:r>
      <w:r>
        <w:t xml:space="preserve">Ce service est</w:t>
      </w:r>
      <w:r>
        <w:t xml:space="preserve"> </w:t>
      </w:r>
      <w:r>
        <w:rPr>
          <w:bCs/>
          <w:b/>
        </w:rPr>
        <w:t xml:space="preserve">animé par des étudiants en master des Universités de la Région</w:t>
      </w:r>
      <w:r>
        <w:t xml:space="preserve"> </w:t>
      </w:r>
      <w:r>
        <w:t xml:space="preserve">dans les</w:t>
      </w:r>
      <w:r>
        <w:t xml:space="preserve"> </w:t>
      </w:r>
      <w:r>
        <w:rPr>
          <w:bCs/>
          <w:b/>
        </w:rPr>
        <w:t xml:space="preserve">5 matières suivantes</w:t>
      </w:r>
      <w:r>
        <w:t xml:space="preserve"> </w:t>
      </w:r>
      <w:r>
        <w:t xml:space="preserve">:</w:t>
      </w:r>
      <w:r>
        <w:t xml:space="preserve"> </w:t>
      </w:r>
      <w:r>
        <w:t xml:space="preserve">* Français</w:t>
      </w:r>
      <w:r>
        <w:t xml:space="preserve"> </w:t>
      </w:r>
      <w:r>
        <w:t xml:space="preserve">* Anglais</w:t>
      </w:r>
      <w:r>
        <w:t xml:space="preserve"> </w:t>
      </w:r>
      <w:r>
        <w:t xml:space="preserve">* Espagnol</w:t>
      </w:r>
      <w:r>
        <w:t xml:space="preserve"> </w:t>
      </w:r>
      <w:r>
        <w:t xml:space="preserve">* Mathématiques</w:t>
      </w:r>
      <w:r>
        <w:t xml:space="preserve"> </w:t>
      </w:r>
      <w:r>
        <w:t xml:space="preserve">* Physique</w:t>
      </w:r>
    </w:p>
    <w:p>
      <w:pPr>
        <w:pStyle w:val="BodyText"/>
      </w:pPr>
      <w:r>
        <w:drawing>
          <wp:inline>
            <wp:extent cx="5334000" cy="2093638"/>
            <wp:effectExtent b="0" l="0" r="0" t="0"/>
            <wp:docPr descr="" title="" id="21" name="Picture"/>
            <a:graphic>
              <a:graphicData uri="http://schemas.openxmlformats.org/drawingml/2006/picture">
                <pic:pic>
                  <pic:nvPicPr>
                    <pic:cNvPr descr="img_cgi/kiamo/01-presentation-1.png" id="22" name="Picture"/>
                    <pic:cNvPicPr>
                      <a:picLocks noChangeArrowheads="1"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093638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Pour accéder à l’application</w:t>
      </w:r>
      <w:r>
        <w:t xml:space="preserve"> </w:t>
      </w:r>
      <w:r>
        <w:rPr>
          <w:bCs/>
          <w:b/>
        </w:rPr>
        <w:t xml:space="preserve">Aide aux devoirs - Kiamo</w:t>
      </w:r>
      <w:r>
        <w:t xml:space="preserve">, cliquez sur l’icône correspondant dans la page</w:t>
      </w:r>
      <w:r>
        <w:t xml:space="preserve"> </w:t>
      </w:r>
      <w:r>
        <w:rPr>
          <w:bCs/>
          <w:b/>
        </w:rPr>
        <w:t xml:space="preserve">« Mes applis »</w:t>
      </w:r>
      <w:r>
        <w:t xml:space="preserve">.</w:t>
      </w:r>
    </w:p>
    <w:p>
      <w:pPr>
        <w:pStyle w:val="BodyText"/>
      </w:pPr>
      <w:r>
        <w:drawing>
          <wp:inline>
            <wp:extent cx="4902413" cy="2197633"/>
            <wp:effectExtent b="0" l="0" r="0" t="0"/>
            <wp:docPr descr="" title="" id="24" name="Picture"/>
            <a:graphic>
              <a:graphicData uri="http://schemas.openxmlformats.org/drawingml/2006/picture">
                <pic:pic>
                  <pic:nvPicPr>
                    <pic:cNvPr descr="img_cgi/kiamo/01-presentation-2.png" id="25" name="Picture"/>
                    <pic:cNvPicPr>
                      <a:picLocks noChangeArrowheads="1"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2413" cy="2197633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26"/>
    <w:bookmarkStart w:id="30" w:name="créer-une-demande-aide-aux-devoirs"/>
    <w:p>
      <w:pPr>
        <w:pStyle w:val="Heading2"/>
      </w:pPr>
      <w:r>
        <w:t xml:space="preserve">Créer une demande Aide aux devoirs</w:t>
      </w:r>
    </w:p>
    <w:p>
      <w:pPr>
        <w:pStyle w:val="FirstParagraph"/>
      </w:pPr>
      <w:r>
        <w:t xml:space="preserve">Le module</w:t>
      </w:r>
      <w:r>
        <w:t xml:space="preserve"> </w:t>
      </w:r>
      <w:r>
        <w:rPr>
          <w:bCs/>
          <w:b/>
        </w:rPr>
        <w:t xml:space="preserve">Aide aux devoirs</w:t>
      </w:r>
      <w:r>
        <w:t xml:space="preserve"> </w:t>
      </w:r>
      <w:r>
        <w:t xml:space="preserve">permet aux élèves et aux parents de</w:t>
      </w:r>
      <w:r>
        <w:t xml:space="preserve"> </w:t>
      </w:r>
      <w:r>
        <w:rPr>
          <w:bCs/>
          <w:b/>
        </w:rPr>
        <w:t xml:space="preserve">créer des demandes d’aide aux devoirs</w:t>
      </w:r>
      <w:r>
        <w:t xml:space="preserve">.</w:t>
      </w:r>
    </w:p>
    <w:p>
      <w:pPr>
        <w:pStyle w:val="BodyText"/>
      </w:pPr>
      <w:r>
        <w:drawing>
          <wp:inline>
            <wp:extent cx="5334000" cy="2093638"/>
            <wp:effectExtent b="0" l="0" r="0" t="0"/>
            <wp:docPr descr="" title="" id="28" name="Picture"/>
            <a:graphic>
              <a:graphicData uri="http://schemas.openxmlformats.org/drawingml/2006/picture">
                <pic:pic>
                  <pic:nvPicPr>
                    <pic:cNvPr descr="img_cgi/kiamo/02-créer-une-demande-aide-aux-devoirs-1.png" id="29" name="Picture"/>
                    <pic:cNvPicPr>
                      <a:picLocks noChangeArrowheads="1"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093638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Pour</w:t>
      </w:r>
      <w:r>
        <w:t xml:space="preserve"> </w:t>
      </w:r>
      <w:r>
        <w:rPr>
          <w:bCs/>
          <w:b/>
        </w:rPr>
        <w:t xml:space="preserve">envoyer une demande d’aide aux devoirs</w:t>
      </w:r>
      <w:r>
        <w:t xml:space="preserve">, il vous suffit de</w:t>
      </w:r>
      <w:r>
        <w:t xml:space="preserve"> </w:t>
      </w:r>
      <w:r>
        <w:rPr>
          <w:bCs/>
          <w:b/>
        </w:rPr>
        <w:t xml:space="preserve">remplir</w:t>
      </w:r>
      <w:r>
        <w:t xml:space="preserve"> </w:t>
      </w:r>
      <w:r>
        <w:t xml:space="preserve">les champs proposés à droite de votre écran :</w:t>
      </w:r>
      <w:r>
        <w:t xml:space="preserve"> </w:t>
      </w:r>
      <w:r>
        <w:t xml:space="preserve">* Matière</w:t>
      </w:r>
      <w:r>
        <w:t xml:space="preserve"> </w:t>
      </w:r>
      <w:r>
        <w:t xml:space="preserve">* Numéro de téléphone</w:t>
      </w:r>
      <w:r>
        <w:t xml:space="preserve"> </w:t>
      </w:r>
      <w:r>
        <w:t xml:space="preserve">* Date et heure de disponibilité pour recevoir l’appel</w:t>
      </w:r>
    </w:p>
    <w:p>
      <w:pPr>
        <w:pStyle w:val="BodyText"/>
      </w:pPr>
      <w:r>
        <w:t xml:space="preserve">Une fois toutes les</w:t>
      </w:r>
      <w:r>
        <w:t xml:space="preserve"> </w:t>
      </w:r>
      <w:r>
        <w:rPr>
          <w:bCs/>
          <w:b/>
        </w:rPr>
        <w:t xml:space="preserve">informations remplies</w:t>
      </w:r>
      <w:r>
        <w:t xml:space="preserve">, cliquer sur</w:t>
      </w:r>
      <w:r>
        <w:t xml:space="preserve"> </w:t>
      </w:r>
      <w:r>
        <w:rPr>
          <w:bCs/>
          <w:b/>
        </w:rPr>
        <w:t xml:space="preserve">« Envoyer ma demande »</w:t>
      </w:r>
      <w:r>
        <w:t xml:space="preserve"> </w:t>
      </w:r>
      <w:r>
        <w:t xml:space="preserve">pour que la demande soit</w:t>
      </w:r>
      <w:r>
        <w:t xml:space="preserve"> </w:t>
      </w:r>
      <w:r>
        <w:rPr>
          <w:bCs/>
          <w:b/>
        </w:rPr>
        <w:t xml:space="preserve">prise en compte par le service externe KIAMO</w:t>
      </w:r>
      <w:r>
        <w:t xml:space="preserve">.</w:t>
      </w:r>
    </w:p>
    <w:p>
      <w:pPr>
        <w:pStyle w:val="BodyText"/>
      </w:pPr>
      <w:r>
        <w:t xml:space="preserve">Les équipes KIAMO récupèrent ces informations et</w:t>
      </w:r>
      <w:r>
        <w:t xml:space="preserve"> </w:t>
      </w:r>
      <w:r>
        <w:rPr>
          <w:bCs/>
          <w:b/>
        </w:rPr>
        <w:t xml:space="preserve">mettent en relation les élèves avec des étudiants</w:t>
      </w:r>
      <w:r>
        <w:t xml:space="preserve"> </w:t>
      </w:r>
      <w:r>
        <w:t xml:space="preserve">en master des universités de la Région en fonction de leurs disponibilités. Ces étudiants les appellent afin de les aider sur la matière souhaitée.</w:t>
      </w:r>
    </w:p>
    <w:bookmarkEnd w:id="30"/>
    <w:bookmarkStart w:id="55" w:name="modifier-le-formulaire-aide-aux-devoirs"/>
    <w:p>
      <w:pPr>
        <w:pStyle w:val="Heading2"/>
      </w:pPr>
      <w:r>
        <w:t xml:space="preserve">Modifier le formulaire Aide aux devoirs</w:t>
      </w:r>
    </w:p>
    <w:p>
      <w:pPr>
        <w:pStyle w:val="FirstParagraph"/>
      </w:pPr>
      <w:r>
        <w:t xml:space="preserve">Un administrateur central peut</w:t>
      </w:r>
      <w:r>
        <w:t xml:space="preserve"> </w:t>
      </w:r>
      <w:r>
        <w:rPr>
          <w:bCs/>
          <w:b/>
        </w:rPr>
        <w:t xml:space="preserve">modifier le formulaire d’Aide aux devoirs</w:t>
      </w:r>
      <w:r>
        <w:t xml:space="preserve">.</w:t>
      </w:r>
    </w:p>
    <w:p>
      <w:pPr>
        <w:pStyle w:val="BodyText"/>
      </w:pPr>
      <w:r>
        <w:drawing>
          <wp:inline>
            <wp:extent cx="5334000" cy="2234045"/>
            <wp:effectExtent b="0" l="0" r="0" t="0"/>
            <wp:docPr descr="" title="" id="32" name="Picture"/>
            <a:graphic>
              <a:graphicData uri="http://schemas.openxmlformats.org/drawingml/2006/picture">
                <pic:pic>
                  <pic:nvPicPr>
                    <pic:cNvPr descr="img_cgi/kiamo/03-modifier-le-formulaire-aide-aux-devoirs-1.png" id="33" name="Picture"/>
                    <pic:cNvPicPr>
                      <a:picLocks noChangeArrowheads="1"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234045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Il peut alors</w:t>
      </w:r>
      <w:r>
        <w:t xml:space="preserve"> </w:t>
      </w:r>
      <w:r>
        <w:rPr>
          <w:bCs/>
          <w:b/>
        </w:rPr>
        <w:t xml:space="preserve">modifier l’édition</w:t>
      </w:r>
      <w:r>
        <w:t xml:space="preserve"> </w:t>
      </w:r>
      <w:r>
        <w:t xml:space="preserve">:</w:t>
      </w:r>
    </w:p>
    <w:p>
      <w:pPr>
        <w:numPr>
          <w:ilvl w:val="0"/>
          <w:numId w:val="1002"/>
        </w:numPr>
      </w:pPr>
      <w:r>
        <w:t xml:space="preserve">des</w:t>
      </w:r>
      <w:r>
        <w:t xml:space="preserve"> </w:t>
      </w:r>
      <w:r>
        <w:rPr>
          <w:bCs/>
          <w:b/>
        </w:rPr>
        <w:t xml:space="preserve">descriptions</w:t>
      </w:r>
      <w:r>
        <w:t xml:space="preserve"> </w:t>
      </w:r>
      <w:r>
        <w:t xml:space="preserve">qui sont visibles</w:t>
      </w:r>
    </w:p>
    <w:p>
      <w:pPr>
        <w:numPr>
          <w:ilvl w:val="0"/>
          <w:numId w:val="1000"/>
        </w:numPr>
      </w:pPr>
      <w:r>
        <w:drawing>
          <wp:inline>
            <wp:extent cx="5163670" cy="1698171"/>
            <wp:effectExtent b="0" l="0" r="0" t="0"/>
            <wp:docPr descr="" title="" id="35" name="Picture"/>
            <a:graphic>
              <a:graphicData uri="http://schemas.openxmlformats.org/drawingml/2006/picture">
                <pic:pic>
                  <pic:nvPicPr>
                    <pic:cNvPr descr="img_cgi/kiamo/03-modifier-le-formulaire-aide-aux-devoirs-2.png" id="36" name="Picture"/>
                    <pic:cNvPicPr>
                      <a:picLocks noChangeArrowheads="1"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3670" cy="1698171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002"/>
        </w:numPr>
      </w:pPr>
      <w:r>
        <w:t xml:space="preserve">des</w:t>
      </w:r>
      <w:r>
        <w:t xml:space="preserve"> </w:t>
      </w:r>
      <w:r>
        <w:rPr>
          <w:bCs/>
          <w:b/>
        </w:rPr>
        <w:t xml:space="preserve">informations d’accessibilité du service</w:t>
      </w:r>
      <w:r>
        <w:t xml:space="preserve"> </w:t>
      </w:r>
      <w:r>
        <w:t xml:space="preserve">(jours, heures et informations complémentaires)</w:t>
      </w:r>
    </w:p>
    <w:p>
      <w:pPr>
        <w:numPr>
          <w:ilvl w:val="0"/>
          <w:numId w:val="1000"/>
        </w:numPr>
      </w:pPr>
      <w:r>
        <w:drawing>
          <wp:inline>
            <wp:extent cx="2120793" cy="1721223"/>
            <wp:effectExtent b="0" l="0" r="0" t="0"/>
            <wp:docPr descr="" title="" id="38" name="Picture"/>
            <a:graphic>
              <a:graphicData uri="http://schemas.openxmlformats.org/drawingml/2006/picture">
                <pic:pic>
                  <pic:nvPicPr>
                    <pic:cNvPr descr="img_cgi/kiamo/03-modifier-le-formulaire-aide-aux-devoirs-3.png" id="39" name="Picture"/>
                    <pic:cNvPicPr>
                      <a:picLocks noChangeArrowheads="1"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793" cy="1721223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FirstParagraph"/>
      </w:pPr>
      <w:r>
        <w:t xml:space="preserve">Pour modifier ces informations, il lui suffit de cliquer sur</w:t>
      </w:r>
      <w:r>
        <w:t xml:space="preserve"> </w:t>
      </w:r>
      <w:r>
        <w:rPr>
          <w:bCs/>
          <w:b/>
        </w:rPr>
        <w:t xml:space="preserve">l’icone crayon</w:t>
      </w:r>
      <w:r>
        <w:t xml:space="preserve"> </w:t>
      </w:r>
      <w:r>
        <w:t xml:space="preserve">ou</w:t>
      </w:r>
      <w:r>
        <w:t xml:space="preserve"> </w:t>
      </w:r>
      <w:r>
        <w:rPr>
          <w:bCs/>
          <w:b/>
        </w:rPr>
        <w:t xml:space="preserve">dans le rectangle qui contient le texte</w:t>
      </w:r>
      <w:r>
        <w:t xml:space="preserve">. Il peut alors</w:t>
      </w:r>
      <w:r>
        <w:t xml:space="preserve"> </w:t>
      </w:r>
      <w:r>
        <w:rPr>
          <w:bCs/>
          <w:b/>
        </w:rPr>
        <w:t xml:space="preserve">supprimer ou ajouter du contenu</w:t>
      </w:r>
      <w:r>
        <w:t xml:space="preserve">.</w:t>
      </w:r>
    </w:p>
    <w:p>
      <w:pPr>
        <w:pStyle w:val="BodyText"/>
      </w:pPr>
      <w:r>
        <w:t xml:space="preserve">En plus de cela, il peut</w:t>
      </w:r>
      <w:r>
        <w:t xml:space="preserve"> </w:t>
      </w:r>
      <w:r>
        <w:rPr>
          <w:bCs/>
          <w:b/>
        </w:rPr>
        <w:t xml:space="preserve">paramétrer</w:t>
      </w:r>
      <w:r>
        <w:t xml:space="preserve"> </w:t>
      </w:r>
      <w:r>
        <w:t xml:space="preserve">les</w:t>
      </w:r>
      <w:r>
        <w:t xml:space="preserve"> </w:t>
      </w:r>
      <w:r>
        <w:rPr>
          <w:bCs/>
          <w:b/>
        </w:rPr>
        <w:t xml:space="preserve">périodes de fermeture du service</w:t>
      </w:r>
      <w:r>
        <w:t xml:space="preserve">.</w:t>
      </w:r>
    </w:p>
    <w:p>
      <w:pPr>
        <w:pStyle w:val="BodyText"/>
      </w:pPr>
      <w:r>
        <w:drawing>
          <wp:inline>
            <wp:extent cx="5334000" cy="1295400"/>
            <wp:effectExtent b="0" l="0" r="0" t="0"/>
            <wp:docPr descr="" title="" id="41" name="Picture"/>
            <a:graphic>
              <a:graphicData uri="http://schemas.openxmlformats.org/drawingml/2006/picture">
                <pic:pic>
                  <pic:nvPicPr>
                    <pic:cNvPr descr="img_cgi/kiamo/03-modifier-le-formulaire-aide-aux-devoirs-4.png" id="42" name="Picture"/>
                    <pic:cNvPicPr>
                      <a:picLocks noChangeArrowheads="1"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Il lui suffit alors de cliquer sur</w:t>
      </w:r>
      <w:r>
        <w:t xml:space="preserve"> </w:t>
      </w:r>
      <w:r>
        <w:rPr>
          <w:bCs/>
          <w:b/>
        </w:rPr>
        <w:t xml:space="preserve">« Ajouter une période de fermeture »</w:t>
      </w:r>
      <w:r>
        <w:t xml:space="preserve">.</w:t>
      </w:r>
      <w:r>
        <w:t xml:space="preserve"> </w:t>
      </w:r>
      <w:r>
        <w:t xml:space="preserve">Une pop-up s’ouvre dans laquelle il peut</w:t>
      </w:r>
      <w:r>
        <w:t xml:space="preserve"> </w:t>
      </w:r>
      <w:r>
        <w:rPr>
          <w:bCs/>
          <w:b/>
        </w:rPr>
        <w:t xml:space="preserve">ajouter une date de début et une date de fin</w:t>
      </w:r>
      <w:r>
        <w:t xml:space="preserve"> </w:t>
      </w:r>
      <w:r>
        <w:t xml:space="preserve">à la période de fermeture.</w:t>
      </w:r>
    </w:p>
    <w:p>
      <w:pPr>
        <w:pStyle w:val="BodyText"/>
      </w:pPr>
      <w:r>
        <w:drawing>
          <wp:inline>
            <wp:extent cx="5334000" cy="1589602"/>
            <wp:effectExtent b="0" l="0" r="0" t="0"/>
            <wp:docPr descr="" title="" id="44" name="Picture"/>
            <a:graphic>
              <a:graphicData uri="http://schemas.openxmlformats.org/drawingml/2006/picture">
                <pic:pic>
                  <pic:nvPicPr>
                    <pic:cNvPr descr="img_cgi/kiamo/03-modifier-le-formulaire-aide-aux-devoirs-5.png" id="45" name="Picture"/>
                    <pic:cNvPicPr>
                      <a:picLocks noChangeArrowheads="1"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589602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 clic sur</w:t>
      </w:r>
      <w:r>
        <w:t xml:space="preserve"> </w:t>
      </w:r>
      <w:r>
        <w:rPr>
          <w:bCs/>
          <w:b/>
        </w:rPr>
        <w:t xml:space="preserve">« Valider »</w:t>
      </w:r>
      <w:r>
        <w:t xml:space="preserve"> </w:t>
      </w:r>
      <w:r>
        <w:t xml:space="preserve">permet de créer la période de fermeture qui s’ajoute alors à la liste.</w:t>
      </w:r>
    </w:p>
    <w:p>
      <w:pPr>
        <w:pStyle w:val="BodyText"/>
      </w:pPr>
      <w:r>
        <w:drawing>
          <wp:inline>
            <wp:extent cx="5334000" cy="1370496"/>
            <wp:effectExtent b="0" l="0" r="0" t="0"/>
            <wp:docPr descr="" title="" id="47" name="Picture"/>
            <a:graphic>
              <a:graphicData uri="http://schemas.openxmlformats.org/drawingml/2006/picture">
                <pic:pic>
                  <pic:nvPicPr>
                    <pic:cNvPr descr="img_cgi/kiamo/03-modifier-le-formulaire-aide-aux-devoirs-6.png" id="48" name="Picture"/>
                    <pic:cNvPicPr>
                      <a:picLocks noChangeArrowheads="1"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37049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L’utilisateur ayant ces accès peut également</w:t>
      </w:r>
      <w:r>
        <w:t xml:space="preserve"> </w:t>
      </w:r>
      <w:r>
        <w:rPr>
          <w:bCs/>
          <w:b/>
        </w:rPr>
        <w:t xml:space="preserve">modifier les jours de disponibilité</w:t>
      </w:r>
      <w:r>
        <w:t xml:space="preserve"> </w:t>
      </w:r>
      <w:r>
        <w:t xml:space="preserve">du service en</w:t>
      </w:r>
      <w:r>
        <w:t xml:space="preserve"> </w:t>
      </w:r>
      <w:r>
        <w:rPr>
          <w:bCs/>
          <w:b/>
        </w:rPr>
        <w:t xml:space="preserve">sélectionnant les lettres</w:t>
      </w:r>
      <w:r>
        <w:t xml:space="preserve"> </w:t>
      </w:r>
      <w:r>
        <w:t xml:space="preserve">correspondantes aux 7 jours de la semaine. Les</w:t>
      </w:r>
      <w:r>
        <w:t xml:space="preserve"> </w:t>
      </w:r>
      <w:r>
        <w:rPr>
          <w:bCs/>
          <w:b/>
        </w:rPr>
        <w:t xml:space="preserve">jours sélectionnés deviennent oranges</w:t>
      </w:r>
      <w:r>
        <w:t xml:space="preserve"> </w:t>
      </w:r>
      <w:r>
        <w:t xml:space="preserve">alors que les jours non sélectionnés sont gris.</w:t>
      </w:r>
    </w:p>
    <w:p>
      <w:pPr>
        <w:pStyle w:val="BodyText"/>
      </w:pPr>
      <w:r>
        <w:drawing>
          <wp:inline>
            <wp:extent cx="3050561" cy="760719"/>
            <wp:effectExtent b="0" l="0" r="0" t="0"/>
            <wp:docPr descr="" title="" id="50" name="Picture"/>
            <a:graphic>
              <a:graphicData uri="http://schemas.openxmlformats.org/drawingml/2006/picture">
                <pic:pic>
                  <pic:nvPicPr>
                    <pic:cNvPr descr="img_cgi/kiamo/03-modifier-le-formulaire-aide-aux-devoirs-7.png" id="51" name="Picture"/>
                    <pic:cNvPicPr>
                      <a:picLocks noChangeArrowheads="1"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0561" cy="76071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Il peut modifier également les</w:t>
      </w:r>
      <w:r>
        <w:t xml:space="preserve"> </w:t>
      </w:r>
      <w:r>
        <w:rPr>
          <w:bCs/>
          <w:b/>
        </w:rPr>
        <w:t xml:space="preserve">plages horaires disponibles du service</w:t>
      </w:r>
      <w:r>
        <w:t xml:space="preserve"> </w:t>
      </w:r>
      <w:r>
        <w:t xml:space="preserve">en manipulant les listes déroulantes des heures et des minutes correspondantes au début et à la fin du service.</w:t>
      </w:r>
    </w:p>
    <w:p>
      <w:pPr>
        <w:pStyle w:val="BodyText"/>
      </w:pPr>
      <w:r>
        <w:drawing>
          <wp:inline>
            <wp:extent cx="3642231" cy="806823"/>
            <wp:effectExtent b="0" l="0" r="0" t="0"/>
            <wp:docPr descr="" title="" id="53" name="Picture"/>
            <a:graphic>
              <a:graphicData uri="http://schemas.openxmlformats.org/drawingml/2006/picture">
                <pic:pic>
                  <pic:nvPicPr>
                    <pic:cNvPr descr="img_cgi/kiamo/03-modifier-le-formulaire-aide-aux-devoirs-8.png" id="54" name="Picture"/>
                    <pic:cNvPicPr>
                      <a:picLocks noChangeArrowheads="1"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2231" cy="806823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L’</w:t>
      </w:r>
      <w:r>
        <w:rPr>
          <w:bCs/>
          <w:b/>
        </w:rPr>
        <w:t xml:space="preserve">enregistrement</w:t>
      </w:r>
      <w:r>
        <w:t xml:space="preserve"> </w:t>
      </w:r>
      <w:r>
        <w:t xml:space="preserve">de l’ensemble de ces modifications est</w:t>
      </w:r>
      <w:r>
        <w:t xml:space="preserve"> </w:t>
      </w:r>
      <w:r>
        <w:rPr>
          <w:bCs/>
          <w:b/>
        </w:rPr>
        <w:t xml:space="preserve">automatique</w:t>
      </w:r>
      <w:r>
        <w:t xml:space="preserve"> </w:t>
      </w:r>
      <w:r>
        <w:t xml:space="preserve">et</w:t>
      </w:r>
      <w:r>
        <w:t xml:space="preserve"> </w:t>
      </w:r>
      <w:r>
        <w:rPr>
          <w:bCs/>
          <w:b/>
        </w:rPr>
        <w:t xml:space="preserve">instantané</w:t>
      </w:r>
      <w:r>
        <w:t xml:space="preserve">.</w:t>
      </w:r>
    </w:p>
    <w:bookmarkEnd w:id="55"/>
    <w:bookmarkEnd w:id="56"/>
    <w:sectPr/>
  </w:body>
</w:document>
</file>

<file path=word/comments.xml><?xml version="1.0" encoding="utf-8"?>
<w:comment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/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</w:footnotes>
</file>

<file path=word/numbering.xml><?xml version="1.0" encoding="utf-8"?>
<w:numbering xmlns:w="http://schemas.openxmlformats.org/wordprocessingml/2006/main">
  <w:abstractNum w:abstractNumId="990">
    <w:nsid w:val="A990"/>
    <w:multiLevelType w:val="multilevel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abstractNum w:abstractNumId="991">
    <w:nsid w:val="A991"/>
    <w:multiLevelType w:val="multilevel"/>
    <w:lvl w:ilvl="0">
      <w:numFmt w:val="bullet"/>
      <w:lvlText w:val="•"/>
      <w:lvlJc w:val="left"/>
      <w:pPr>
        <w:ind w:left="720" w:hanging="480"/>
      </w:pPr>
    </w:lvl>
    <w:lvl w:ilvl="1">
      <w:numFmt w:val="bullet"/>
      <w:lvlText w:val="–"/>
      <w:lvlJc w:val="left"/>
      <w:pPr>
        <w:ind w:left="1440" w:hanging="480"/>
      </w:pPr>
    </w:lvl>
    <w:lvl w:ilvl="2">
      <w:numFmt w:val="bullet"/>
      <w:lvlText w:val="•"/>
      <w:lvlJc w:val="left"/>
      <w:pPr>
        <w:ind w:left="2160" w:hanging="480"/>
      </w:pPr>
    </w:lvl>
    <w:lvl w:ilvl="3">
      <w:numFmt w:val="bullet"/>
      <w:lvlText w:val="–"/>
      <w:lvlJc w:val="left"/>
      <w:pPr>
        <w:ind w:left="2880" w:hanging="480"/>
      </w:pPr>
    </w:lvl>
    <w:lvl w:ilvl="4">
      <w:numFmt w:val="bullet"/>
      <w:lvlText w:val="•"/>
      <w:lvlJc w:val="left"/>
      <w:pPr>
        <w:ind w:left="3600" w:hanging="480"/>
      </w:pPr>
    </w:lvl>
    <w:lvl w:ilvl="5">
      <w:numFmt w:val="bullet"/>
      <w:lvlText w:val="–"/>
      <w:lvlJc w:val="left"/>
      <w:pPr>
        <w:ind w:left="4320" w:hanging="480"/>
      </w:pPr>
    </w:lvl>
    <w:lvl w:ilvl="6">
      <w:numFmt w:val="bullet"/>
      <w:lvlText w:val="•"/>
      <w:lvlJc w:val="left"/>
      <w:pPr>
        <w:ind w:left="5040" w:hanging="480"/>
      </w:pPr>
    </w:lvl>
    <w:lvl w:ilvl="7">
      <w:numFmt w:val="bullet"/>
      <w:lvlText w:val="–"/>
      <w:lvlJc w:val="left"/>
      <w:pPr>
        <w:ind w:left="5760" w:hanging="480"/>
      </w:pPr>
    </w:lvl>
    <w:lvl w:ilvl="8">
      <w:numFmt w:val="bullet"/>
      <w:lvlText w:val="•"/>
      <w:lvlJc w:val="left"/>
      <w:pPr>
        <w:ind w:left="6480" w:hanging="480"/>
      </w:pPr>
    </w:lvl>
  </w:abstractNum>
  <w:num w:numId="1000">
    <w:abstractNumId w:val="990"/>
  </w:num>
  <w:num w:numId="1001">
    <w:abstractNumId w:val="991"/>
  </w:num>
  <w:num w:numId="1002">
    <w:abstractNumId w:val="991"/>
  </w:num>
</w:numbering>
</file>

<file path=word/settings.xml><?xml version="1.0" encoding="utf-8"?>
<w:settings xmlns:m="http://schemas.openxmlformats.org/officeDocument/2006/math" xmlns:o="urn:schemas-microsoft-com:office:office" xmlns:r="http://schemas.openxmlformats.org/officeDocument/2006/relationships" xmlns:sl="http://schemas.openxmlformats.org/schemaLibrary/2006/main" xmlns:v="urn:schemas-microsoft-com:vml" xmlns:w="http://schemas.openxmlformats.org/wordprocessingml/2006/main" xmlns:w10="urn:schemas-microsoft-com:office:word">
  <w:stylePaneFormatFilter w:val="0004"/>
  <w:footnotePr>
    <w:footnote w:id="-1"/>
    <w:footnote w:id="0"/>
  </w:footnotePr>
  <w:rsids>
  </w:rsids>
  <w:clrSchemeMapping w:accent1="accent1" w:accent2="accent2" w:accent3="accent3" w:accent4="accent4" w:accent5="accent5" w:accent6="accent6" w:bg1="light1" w:bg2="light2" w:followedHyperlink="followedHyperlink" w:hyperlink="hyperlink" w:t1="dark1" w:t2="dark2"/>
  <w:zoom w:percent="100"/>
  <w:embedSystemFonts/>
  <w:proofState w:grammar="clean" w:spelling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m:mathPr>
    <m:mathFont m:val="Cambria Math"/>
    <m:brkBin m:val="before"/>
    <m:brkBinSub m:val="--"/>
    <m:smallFrac m:val="0"/>
    <m:dispDef/>
    <m:lMargin m:val="0"/>
    <m:rMargin m:val="0"/>
    <m:wrapRight/>
    <m:intLim m:val="subSup"/>
    <m:naryLim m:val="undOvr"/>
  </m:mathPr>
  <w:themeFontLang w:val="en-US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cstheme="minorBidi" w:eastAsiaTheme="minorHAnsi" w:hAnsiTheme="minorHAnsi"/>
        <w:sz w:val="24"/>
        <w:szCs w:val="24"/>
        <w:lang w:bidi="ar-SA" w:eastAsia="en-US" w:val="en-US"/>
      </w:rPr>
    </w:rPrDefault>
    <w:pPrDefault>
      <w:pPr>
        <w:spacing w:after="200"/>
      </w:pPr>
    </w:pPrDefault>
  </w:docDefaults>
  <w:latentStyles w:count="276" w:defLockedState="0" w:defQFormat="0" w:defSemiHidden="0" w:defUIPriority="0" w:defUnhideWhenUsed="0"/>
  <w:style w:default="1" w:styleId="Normal" w:type="paragraph">
    <w:name w:val="Normal"/>
    <w:qFormat/>
  </w:style>
  <w:style w:styleId="BodyText" w:type="paragraph">
    <w:name w:val="Body Text"/>
    <w:basedOn w:val="Normal"/>
    <w:link w:val="BodyTextChar"/>
    <w:pPr>
      <w:spacing w:after="180" w:before="180"/>
    </w:pPr>
    <w:qFormat/>
  </w:style>
  <w:style w:customStyle="1" w:styleId="FirstParagraph" w:type="paragraph">
    <w:name w:val="First Paragraph"/>
    <w:basedOn w:val="BodyText"/>
    <w:next w:val="BodyText"/>
    <w:qFormat/>
  </w:style>
  <w:style w:customStyle="1" w:styleId="Compact" w:type="paragraph">
    <w:name w:val="Compact"/>
    <w:basedOn w:val="BodyText"/>
    <w:qFormat/>
    <w:pPr>
      <w:spacing w:after="36" w:before="36"/>
    </w:pPr>
  </w:style>
  <w:style w:styleId="Title" w:type="paragraph">
    <w:name w:val="Title"/>
    <w:basedOn w:val="Normal"/>
    <w:next w:val="BodyText"/>
    <w:qFormat/>
    <w:pPr>
      <w:keepNext/>
      <w:keepLines/>
      <w:spacing w:after="240" w:before="480"/>
      <w:jc w:val="center"/>
    </w:pPr>
    <w:rPr>
      <w:rFonts w:asciiTheme="majorHAnsi" w:cstheme="majorBidi" w:eastAsiaTheme="majorEastAsia" w:hAnsiTheme="majorHAnsi"/>
      <w:b/>
      <w:bCs/>
      <w:color w:themeColor="accent1" w:themeShade="B5" w:val="345A8A"/>
      <w:sz w:val="36"/>
      <w:szCs w:val="36"/>
    </w:rPr>
  </w:style>
  <w:style w:styleId="Subtitle" w:type="paragraph">
    <w:name w:val="Subtitle"/>
    <w:basedOn w:val="Title"/>
    <w:next w:val="BodyText"/>
    <w:qFormat/>
    <w:pPr>
      <w:keepNext/>
      <w:keepLines/>
      <w:spacing w:after="240" w:before="240"/>
      <w:jc w:val="center"/>
    </w:pPr>
    <w:rPr>
      <w:sz w:val="30"/>
      <w:szCs w:val="30"/>
    </w:rPr>
  </w:style>
  <w:style w:customStyle="1" w:styleId="Author" w:type="paragraph">
    <w:name w:val="Author"/>
    <w:next w:val="BodyText"/>
    <w:qFormat/>
    <w:pPr>
      <w:keepNext/>
      <w:keepLines/>
      <w:jc w:val="center"/>
    </w:pPr>
  </w:style>
  <w:style w:styleId="Date" w:type="paragraph">
    <w:name w:val="Date"/>
    <w:next w:val="BodyText"/>
    <w:qFormat/>
    <w:pPr>
      <w:keepNext/>
      <w:keepLines/>
      <w:jc w:val="center"/>
    </w:pPr>
  </w:style>
  <w:style w:customStyle="1" w:styleId="Abstract" w:type="paragraph">
    <w:name w:val="Abstract"/>
    <w:basedOn w:val="Normal"/>
    <w:next w:val="BodyText"/>
    <w:qFormat/>
    <w:pPr>
      <w:keepNext/>
      <w:keepLines/>
      <w:spacing w:after="300" w:before="300"/>
    </w:pPr>
    <w:rPr>
      <w:sz w:val="20"/>
      <w:szCs w:val="20"/>
    </w:rPr>
  </w:style>
  <w:style w:styleId="Bibliography" w:type="paragraph">
    <w:name w:val="Bibliography"/>
    <w:basedOn w:val="Normal"/>
    <w:next w:val="Bibliography"/>
    <w:qFormat/>
    <w:pPr/>
    <w:rPr/>
  </w:style>
  <w:style w:styleId="Heading1" w:type="paragraph">
    <w:name w:val="Heading 1"/>
    <w:basedOn w:val="Normal"/>
    <w:next w:val="BodyText"/>
    <w:uiPriority w:val="9"/>
    <w:qFormat/>
    <w:pPr>
      <w:keepNext/>
      <w:keepLines/>
      <w:spacing w:after="0" w:before="480"/>
      <w:outlineLvl w:val="0"/>
    </w:pPr>
    <w:rPr>
      <w:rFonts w:asciiTheme="majorHAnsi" w:cstheme="majorBidi" w:eastAsiaTheme="majorEastAsia" w:hAnsiTheme="majorHAnsi"/>
      <w:b/>
      <w:bCs/>
      <w:color w:themeColor="accent1" w:val="4F81BD"/>
      <w:sz w:val="32"/>
      <w:szCs w:val="32"/>
    </w:rPr>
  </w:style>
  <w:style w:styleId="Heading2" w:type="paragraph">
    <w:name w:val="Heading 2"/>
    <w:basedOn w:val="Normal"/>
    <w:next w:val="BodyText"/>
    <w:uiPriority w:val="9"/>
    <w:unhideWhenUsed/>
    <w:qFormat/>
    <w:pPr>
      <w:keepNext/>
      <w:keepLines/>
      <w:spacing w:after="0" w:before="200"/>
      <w:outlineLvl w:val="1"/>
    </w:pPr>
    <w:rPr>
      <w:rFonts w:asciiTheme="majorHAnsi" w:cstheme="majorBidi" w:eastAsiaTheme="majorEastAsia" w:hAnsiTheme="majorHAnsi"/>
      <w:b/>
      <w:bCs/>
      <w:color w:themeColor="accent1" w:val="4F81BD"/>
      <w:sz w:val="28"/>
      <w:szCs w:val="28"/>
    </w:rPr>
  </w:style>
  <w:style w:styleId="Heading3" w:type="paragraph">
    <w:name w:val="Heading 3"/>
    <w:basedOn w:val="Normal"/>
    <w:next w:val="BodyText"/>
    <w:uiPriority w:val="9"/>
    <w:unhideWhenUsed/>
    <w:qFormat/>
    <w:pPr>
      <w:keepNext/>
      <w:keepLines/>
      <w:spacing w:after="0" w:before="200"/>
      <w:outlineLvl w:val="2"/>
    </w:pPr>
    <w:rPr>
      <w:rFonts w:asciiTheme="majorHAnsi" w:cstheme="majorBidi" w:eastAsiaTheme="majorEastAsia" w:hAnsiTheme="majorHAnsi"/>
      <w:b/>
      <w:bCs/>
      <w:color w:themeColor="accent1" w:val="4F81BD"/>
      <w:sz w:val="24"/>
      <w:szCs w:val="24"/>
    </w:rPr>
  </w:style>
  <w:style w:styleId="Heading4" w:type="paragraph">
    <w:name w:val="Heading 4"/>
    <w:basedOn w:val="Normal"/>
    <w:next w:val="BodyText"/>
    <w:uiPriority w:val="9"/>
    <w:unhideWhenUsed/>
    <w:qFormat/>
    <w:pPr>
      <w:keepNext/>
      <w:keepLines/>
      <w:spacing w:after="0" w:before="200"/>
      <w:outlineLvl w:val="3"/>
    </w:pPr>
    <w:rPr>
      <w:rFonts w:asciiTheme="majorHAnsi" w:cstheme="majorBidi" w:eastAsiaTheme="majorEastAsia" w:hAnsiTheme="majorHAnsi"/>
      <w:i/>
      <w:bCs/>
      <w:color w:themeColor="accent1" w:val="4F81BD"/>
      <w:sz w:val="24"/>
      <w:szCs w:val="24"/>
    </w:rPr>
  </w:style>
  <w:style w:styleId="Heading5" w:type="paragraph">
    <w:name w:val="Heading 5"/>
    <w:basedOn w:val="Normal"/>
    <w:next w:val="BodyText"/>
    <w:uiPriority w:val="9"/>
    <w:unhideWhenUsed/>
    <w:qFormat/>
    <w:pPr>
      <w:keepNext/>
      <w:keepLines/>
      <w:spacing w:after="0" w:before="200"/>
      <w:outlineLvl w:val="4"/>
    </w:pPr>
    <w:rPr>
      <w:rFonts w:asciiTheme="majorHAnsi" w:cstheme="majorBidi" w:eastAsiaTheme="majorEastAsia" w:hAnsiTheme="majorHAnsi"/>
      <w:iCs/>
      <w:color w:themeColor="accent1" w:val="4F81BD"/>
      <w:sz w:val="24"/>
      <w:szCs w:val="24"/>
    </w:rPr>
  </w:style>
  <w:style w:styleId="Heading6" w:type="paragraph">
    <w:name w:val="Heading 6"/>
    <w:basedOn w:val="Normal"/>
    <w:next w:val="BodyText"/>
    <w:uiPriority w:val="9"/>
    <w:unhideWhenUsed/>
    <w:qFormat/>
    <w:pPr>
      <w:keepNext/>
      <w:keepLines/>
      <w:spacing w:after="0" w:before="200"/>
      <w:outlineLvl w:val="5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7" w:type="paragraph">
    <w:name w:val="Heading 7"/>
    <w:basedOn w:val="Normal"/>
    <w:next w:val="BodyText"/>
    <w:uiPriority w:val="9"/>
    <w:unhideWhenUsed/>
    <w:qFormat/>
    <w:pPr>
      <w:keepNext/>
      <w:keepLines/>
      <w:spacing w:after="0" w:before="200"/>
      <w:outlineLvl w:val="6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8" w:type="paragraph">
    <w:name w:val="Heading 8"/>
    <w:basedOn w:val="Normal"/>
    <w:next w:val="BodyText"/>
    <w:uiPriority w:val="9"/>
    <w:unhideWhenUsed/>
    <w:qFormat/>
    <w:pPr>
      <w:keepNext/>
      <w:keepLines/>
      <w:spacing w:after="0" w:before="200"/>
      <w:outlineLvl w:val="7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9" w:type="paragraph">
    <w:name w:val="Heading 9"/>
    <w:basedOn w:val="Normal"/>
    <w:next w:val="BodyText"/>
    <w:uiPriority w:val="9"/>
    <w:unhideWhenUsed/>
    <w:qFormat/>
    <w:pPr>
      <w:keepNext/>
      <w:keepLines/>
      <w:spacing w:after="0" w:before="200"/>
      <w:outlineLvl w:val="8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BlockText" w:type="paragraph">
    <w:name w:val="Block Text"/>
    <w:basedOn w:val="BodyText"/>
    <w:next w:val="BodyText"/>
    <w:uiPriority w:val="9"/>
    <w:unhideWhenUsed/>
    <w:qFormat/>
    <w:pPr>
      <w:spacing w:after="100" w:before="100"/>
      <w:ind w:firstLine="0" w:left="480" w:right="480"/>
    </w:pPr>
  </w:style>
  <w:style w:styleId="FootnoteText" w:type="paragraph">
    <w:name w:val="Footnote Text"/>
    <w:basedOn w:val="Normal"/>
    <w:next w:val="FootnoteText"/>
    <w:uiPriority w:val="9"/>
    <w:unhideWhenUsed/>
    <w:qFormat/>
  </w:style>
  <w:style w:default="1" w:styleId="DefaultParagraphFont" w:type="character">
    <w:name w:val="Default Paragraph Font"/>
    <w:semiHidden/>
    <w:unhideWhenUsed/>
  </w:style>
  <w:style w:default="1" w:styleId="Table" w:type="table">
    <w:name w:val="Table"/>
    <w:basedOn w:val="TableNormal"/>
    <w:semiHidden/>
    <w:unhideWhenUsed/>
    <w:qFormat/>
    <w:tblPr>
      <w:tblInd w:type="dxa" w:w="0"/>
      <w:tblCellMar>
        <w:top w:type="dxa" w:w="0"/>
        <w:left w:type="dxa" w:w="108"/>
        <w:bottom w:type="dxa" w:w="0"/>
        <w:right w:type="dxa" w:w="108"/>
      </w:tblCellMar>
    </w:tblPr>
    <w:tblStylePr w:type="firstRow">
      <w:tblPr>
        <w:jc w:val="left"/>
        <w:tblInd w:type="dxa" w:w="0"/>
      </w:tblPr>
      <w:trPr>
        <w:jc w:val="left"/>
      </w:trPr>
      <w:tcPr>
        <w:vAlign w:val="bottom"/>
        <w:tcBorders>
          <w:bottom w:val="single"/>
        </w:tcBorders>
      </w:tcPr>
    </w:tblStylePr>
  </w:style>
  <w:style w:customStyle="1" w:styleId="DefinitionTerm" w:type="paragraph">
    <w:name w:val="Definition Term"/>
    <w:basedOn w:val="Normal"/>
    <w:next w:val="Definition"/>
    <w:pPr>
      <w:keepNext/>
      <w:keepLines/>
      <w:spacing w:after="0"/>
    </w:pPr>
    <w:rPr>
      <w:b/>
    </w:rPr>
  </w:style>
  <w:style w:customStyle="1" w:styleId="Definition" w:type="paragraph">
    <w:name w:val="Definition"/>
    <w:basedOn w:val="Normal"/>
  </w:style>
  <w:style w:styleId="Caption" w:type="paragraph">
    <w:name w:val="Caption"/>
    <w:basedOn w:val="Normal"/>
    <w:link w:val="BodyTextChar"/>
    <w:pPr>
      <w:spacing w:after="120" w:before="0"/>
    </w:pPr>
    <w:rPr>
      <w:i/>
    </w:rPr>
  </w:style>
  <w:style w:customStyle="1" w:styleId="TableCaption" w:type="paragraph">
    <w:name w:val="Table Caption"/>
    <w:basedOn w:val="Caption"/>
    <w:pPr>
      <w:keepNext/>
    </w:pPr>
  </w:style>
  <w:style w:customStyle="1" w:styleId="ImageCaption" w:type="paragraph">
    <w:name w:val="Image Caption"/>
    <w:basedOn w:val="Caption"/>
  </w:style>
  <w:style w:customStyle="1" w:styleId="Figure" w:type="paragraph">
    <w:name w:val="Figure"/>
    <w:basedOn w:val="Normal"/>
  </w:style>
  <w:style w:customStyle="1" w:styleId="CaptionedFigure" w:type="paragraph">
    <w:name w:val="Captioned Figure"/>
    <w:basedOn w:val="Figure"/>
    <w:pPr>
      <w:keepNext/>
    </w:pPr>
  </w:style>
  <w:style w:customStyle="1" w:styleId="BodyTextChar" w:type="character">
    <w:name w:val="Body Text Char"/>
    <w:basedOn w:val="DefaultParagraphFont"/>
    <w:link w:val="BodyText"/>
  </w:style>
  <w:style w:customStyle="1" w:styleId="VerbatimChar" w:type="character">
    <w:name w:val="Verbatim Char"/>
    <w:basedOn w:val="BodyTextChar"/>
    <w:rPr>
      <w:rFonts w:ascii="Consolas" w:hAnsi="Consolas"/>
      <w:sz w:val="22"/>
    </w:rPr>
  </w:style>
  <w:style w:customStyle="1" w:styleId="SectionNumber" w:type="character">
    <w:name w:val="Section Number"/>
    <w:basedOn w:val="BodyTextChar"/>
  </w:style>
  <w:style w:styleId="FootnoteReference" w:type="character">
    <w:name w:val="Footnote Reference"/>
    <w:basedOn w:val="BodyTextChar"/>
    <w:rPr>
      <w:vertAlign w:val="superscript"/>
    </w:rPr>
  </w:style>
  <w:style w:styleId="Hyperlink" w:type="character">
    <w:name w:val="Hyperlink"/>
    <w:basedOn w:val="BodyTextChar"/>
    <w:rPr>
      <w:color w:themeColor="accent1" w:val="4F81BD"/>
    </w:rPr>
  </w:style>
  <w:style w:styleId="TOCHeading" w:type="paragraph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  <w:rPr>
      <w:rFonts w:asciiTheme="majorHAnsi" w:cstheme="majorBidi" w:eastAsiaTheme="majorEastAsia" w:hAnsiTheme="majorHAnsi"/>
      <w:b w:val="0"/>
      <w:bCs w:val="0"/>
      <w:color w:themeColor="accent1" w:themeShade="BF" w:val="365F91"/>
    </w:rPr>
  </w:style>
  <w:style w:type="paragraph" w:customStyle="1" w:styleId="SourceCode">
    <w:name w:val="Source Code"/>
    <w:basedOn w:val="Normal"/>
    <w:link w:val="VerbatimChar"/>
    <w:pPr>
      <w:wordWrap w:val="off"/>
    </w:pPr>
  </w:style>
  <w:style w:type="character" w:customStyle="1" w:styleId="KeywordTok">
    <w:name w:val="KeywordTok"/>
    <w:basedOn w:val="VerbatimChar"/>
    <w:rPr>
      <w:color w:val="007020"/>
      <w:b/>
    </w:rPr>
  </w:style>
  <w:style w:type="character" w:customStyle="1" w:styleId="DataTypeTok">
    <w:name w:val="DataTypeTok"/>
    <w:basedOn w:val="VerbatimChar"/>
    <w:rPr>
      <w:color w:val="902000"/>
    </w:rPr>
  </w:style>
  <w:style w:type="character" w:customStyle="1" w:styleId="DecValTok">
    <w:name w:val="DecValTok"/>
    <w:basedOn w:val="VerbatimChar"/>
    <w:rPr>
      <w:color w:val="40a070"/>
    </w:rPr>
  </w:style>
  <w:style w:type="character" w:customStyle="1" w:styleId="BaseNTok">
    <w:name w:val="BaseNTok"/>
    <w:basedOn w:val="VerbatimChar"/>
    <w:rPr>
      <w:color w:val="40a070"/>
    </w:rPr>
  </w:style>
  <w:style w:type="character" w:customStyle="1" w:styleId="FloatTok">
    <w:name w:val="FloatTok"/>
    <w:basedOn w:val="VerbatimChar"/>
    <w:rPr>
      <w:color w:val="40a070"/>
    </w:rPr>
  </w:style>
  <w:style w:type="character" w:customStyle="1" w:styleId="ConstantTok">
    <w:name w:val="ConstantTok"/>
    <w:basedOn w:val="VerbatimChar"/>
    <w:rPr>
      <w:color w:val="880000"/>
    </w:rPr>
  </w:style>
  <w:style w:type="character" w:customStyle="1" w:styleId="CharTok">
    <w:name w:val="CharTok"/>
    <w:basedOn w:val="VerbatimChar"/>
    <w:rPr>
      <w:color w:val="4070a0"/>
    </w:rPr>
  </w:style>
  <w:style w:type="character" w:customStyle="1" w:styleId="SpecialCharTok">
    <w:name w:val="SpecialCharTok"/>
    <w:basedOn w:val="VerbatimChar"/>
    <w:rPr>
      <w:color w:val="4070a0"/>
    </w:rPr>
  </w:style>
  <w:style w:type="character" w:customStyle="1" w:styleId="StringTok">
    <w:name w:val="StringTok"/>
    <w:basedOn w:val="VerbatimChar"/>
    <w:rPr>
      <w:color w:val="4070a0"/>
    </w:rPr>
  </w:style>
  <w:style w:type="character" w:customStyle="1" w:styleId="VerbatimStringTok">
    <w:name w:val="VerbatimStringTok"/>
    <w:basedOn w:val="VerbatimChar"/>
    <w:rPr>
      <w:color w:val="4070a0"/>
    </w:rPr>
  </w:style>
  <w:style w:type="character" w:customStyle="1" w:styleId="SpecialStringTok">
    <w:name w:val="SpecialStringTok"/>
    <w:basedOn w:val="VerbatimChar"/>
    <w:rPr>
      <w:color w:val="bb6688"/>
    </w:rPr>
  </w:style>
  <w:style w:type="character" w:customStyle="1" w:styleId="ImportTok">
    <w:name w:val="ImportTok"/>
    <w:basedOn w:val="VerbatimChar"/>
    <w:rPr/>
  </w:style>
  <w:style w:type="character" w:customStyle="1" w:styleId="CommentTok">
    <w:name w:val="CommentTok"/>
    <w:basedOn w:val="VerbatimChar"/>
    <w:rPr>
      <w:color w:val="60a0b0"/>
      <w:i/>
    </w:rPr>
  </w:style>
  <w:style w:type="character" w:customStyle="1" w:styleId="DocumentationTok">
    <w:name w:val="DocumentationTok"/>
    <w:basedOn w:val="VerbatimChar"/>
    <w:rPr>
      <w:color w:val="ba2121"/>
      <w:i/>
    </w:rPr>
  </w:style>
  <w:style w:type="character" w:customStyle="1" w:styleId="AnnotationTok">
    <w:name w:val="AnnotationTok"/>
    <w:basedOn w:val="VerbatimChar"/>
    <w:rPr>
      <w:color w:val="60a0b0"/>
      <w:b/>
      <w:i/>
    </w:rPr>
  </w:style>
  <w:style w:type="character" w:customStyle="1" w:styleId="CommentVarTok">
    <w:name w:val="CommentVarTok"/>
    <w:basedOn w:val="VerbatimChar"/>
    <w:rPr>
      <w:color w:val="60a0b0"/>
      <w:b/>
      <w:i/>
    </w:rPr>
  </w:style>
  <w:style w:type="character" w:customStyle="1" w:styleId="OtherTok">
    <w:name w:val="OtherTok"/>
    <w:basedOn w:val="VerbatimChar"/>
    <w:rPr>
      <w:color w:val="007020"/>
    </w:rPr>
  </w:style>
  <w:style w:type="character" w:customStyle="1" w:styleId="FunctionTok">
    <w:name w:val="FunctionTok"/>
    <w:basedOn w:val="VerbatimChar"/>
    <w:rPr>
      <w:color w:val="06287e"/>
    </w:rPr>
  </w:style>
  <w:style w:type="character" w:customStyle="1" w:styleId="VariableTok">
    <w:name w:val="VariableTok"/>
    <w:basedOn w:val="VerbatimChar"/>
    <w:rPr>
      <w:color w:val="19177c"/>
    </w:rPr>
  </w:style>
  <w:style w:type="character" w:customStyle="1" w:styleId="ControlFlowTok">
    <w:name w:val="ControlFlowTok"/>
    <w:basedOn w:val="VerbatimChar"/>
    <w:rPr>
      <w:color w:val="007020"/>
      <w:b/>
    </w:rPr>
  </w:style>
  <w:style w:type="character" w:customStyle="1" w:styleId="OperatorTok">
    <w:name w:val="OperatorTok"/>
    <w:basedOn w:val="VerbatimChar"/>
    <w:rPr>
      <w:color w:val="666666"/>
    </w:rPr>
  </w:style>
  <w:style w:type="character" w:customStyle="1" w:styleId="BuiltInTok">
    <w:name w:val="BuiltInTok"/>
    <w:basedOn w:val="VerbatimChar"/>
    <w:rPr/>
  </w:style>
  <w:style w:type="character" w:customStyle="1" w:styleId="ExtensionTok">
    <w:name w:val="ExtensionTok"/>
    <w:basedOn w:val="VerbatimChar"/>
    <w:rPr/>
  </w:style>
  <w:style w:type="character" w:customStyle="1" w:styleId="PreprocessorTok">
    <w:name w:val="PreprocessorTok"/>
    <w:basedOn w:val="VerbatimChar"/>
    <w:rPr>
      <w:color w:val="bc7a00"/>
    </w:rPr>
  </w:style>
  <w:style w:type="character" w:customStyle="1" w:styleId="AttributeTok">
    <w:name w:val="AttributeTok"/>
    <w:basedOn w:val="VerbatimChar"/>
    <w:rPr>
      <w:color w:val="7d9029"/>
    </w:rPr>
  </w:style>
  <w:style w:type="character" w:customStyle="1" w:styleId="RegionMarkerTok">
    <w:name w:val="RegionMarkerTok"/>
    <w:basedOn w:val="VerbatimChar"/>
    <w:rPr/>
  </w:style>
  <w:style w:type="character" w:customStyle="1" w:styleId="InformationTok">
    <w:name w:val="InformationTok"/>
    <w:basedOn w:val="VerbatimChar"/>
    <w:rPr>
      <w:color w:val="60a0b0"/>
      <w:b/>
      <w:i/>
    </w:rPr>
  </w:style>
  <w:style w:type="character" w:customStyle="1" w:styleId="WarningTok">
    <w:name w:val="WarningTok"/>
    <w:basedOn w:val="VerbatimChar"/>
    <w:rPr>
      <w:color w:val="60a0b0"/>
      <w:b/>
      <w:i/>
    </w:rPr>
  </w:style>
  <w:style w:type="character" w:customStyle="1" w:styleId="AlertTok">
    <w:name w:val="AlertTok"/>
    <w:basedOn w:val="VerbatimChar"/>
    <w:rPr>
      <w:color w:val="ff0000"/>
      <w:b/>
    </w:rPr>
  </w:style>
  <w:style w:type="character" w:customStyle="1" w:styleId="ErrorTok">
    <w:name w:val="ErrorTok"/>
    <w:basedOn w:val="VerbatimChar"/>
    <w:rPr>
      <w:color w:val="ff0000"/>
      <w:b/>
    </w:rPr>
  </w:style>
  <w:style w:type="character" w:customStyle="1" w:styleId="NormalTok">
    <w:name w:val="NormalTok"/>
    <w:basedOn w:val="VerbatimChar"/>
    <w:rPr/>
  </w:style>
</w:styles>
</file>

<file path=word/webSettings.xml><?xml version="1.0" encoding="utf-8"?>
<ns0:webSettings xmlns:ns0="http://schemas.openxmlformats.org/wordprocessingml/2006/main">
  <ns0:allowPNG/>
  <ns0:doNotSaveAsSingleFile/>
</ns0:webSettings>
</file>

<file path=word/_rels/document.xml.rels><?xml version="1.0" encoding="UTF-8"?>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Relationship Type="http://schemas.openxmlformats.org/officeDocument/2006/relationships/comments" Id="rId8" Target="comments.xml" /><Relationship Type="http://schemas.openxmlformats.org/officeDocument/2006/relationships/image" Id="rId20" Target="media/rId20.png" /><Relationship Type="http://schemas.openxmlformats.org/officeDocument/2006/relationships/image" Id="rId23" Target="media/rId23.png" /><Relationship Type="http://schemas.openxmlformats.org/officeDocument/2006/relationships/image" Id="rId27" Target="media/rId27.png" /><Relationship Type="http://schemas.openxmlformats.org/officeDocument/2006/relationships/image" Id="rId31" Target="media/rId31.png" /><Relationship Type="http://schemas.openxmlformats.org/officeDocument/2006/relationships/image" Id="rId34" Target="media/rId34.png" /><Relationship Type="http://schemas.openxmlformats.org/officeDocument/2006/relationships/image" Id="rId37" Target="media/rId37.png" /><Relationship Type="http://schemas.openxmlformats.org/officeDocument/2006/relationships/image" Id="rId40" Target="media/rId40.png" /><Relationship Type="http://schemas.openxmlformats.org/officeDocument/2006/relationships/image" Id="rId43" Target="media/rId43.png" /><Relationship Type="http://schemas.openxmlformats.org/officeDocument/2006/relationships/image" Id="rId46" Target="media/rId46.png" /><Relationship Type="http://schemas.openxmlformats.org/officeDocument/2006/relationships/image" Id="rId49" Target="media/rId49.png" /><Relationship Type="http://schemas.openxmlformats.org/officeDocument/2006/relationships/image" Id="rId52" Target="media/rId52.png" /></Relationships>
</file>

<file path=word/_rels/footnotes.xml.rels><?xml version="1.0" encoding="UTF-8"?>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Words>83</Words>
  <SharedDoc>false</SharedDoc>
  <HyperlinksChanged>false</HyperlinksChanged>
  <Lines>12</Lines>
  <AppVersion>12.0000</AppVersion>
  <LinksUpToDate>false</LinksUpToDate>
  <Application>Microsoft Word 12.0.0</Application>
  <CharactersWithSpaces>583</CharactersWithSpaces>
  <Template>Normal.dotm</Template>
  <DocSecurity>0</DocSecurity>
  <TotalTime>6</TotalTime>
  <ScaleCrop>false</ScaleCrop>
  <Characters>475</Characters>
  <Paragraphs>8</Paragraphs>
  <Pages>1</Pag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dcterms:created xsi:type="dcterms:W3CDTF">2022-06-29T08:54:01Z</dcterms:created>
  <dcterms:modified xsi:type="dcterms:W3CDTF">2022-06-29T08:54:01Z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