
<file path=[Content_Types].xml><?xml version="1.0" encoding="utf-8"?>
<Types xmlns="http://schemas.openxmlformats.org/package/2006/content-types">
  <Default Extension="xml" ContentType="application/xml"/>
  <Default Extension="rels" ContentType="application/vnd.openxmlformats-package.relationships+xml"/>
  <Override PartName="/word/webSettings.xml" ContentType="application/vnd.openxmlformats-officedocument.wordprocessingml.webSettings+xml"/>
  <Override PartName="/word/numbering.xml" ContentType="application/vnd.openxmlformats-officedocument.wordprocessingml.numbering+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styles.xml" ContentType="application/vnd.openxmlformats-officedocument.wordprocessingml.styles+xml"/>
  <Override PartName="/word/document.xml" ContentType="application/vnd.openxmlformats-officedocument.wordprocessingml.document.main+xml"/>
  <Override PartName="/word/comments.xml" ContentType="application/vnd.openxmlformats-officedocument.wordprocessingml.comments+xml"/>
  <Override PartName="/word/footnotes.xml" ContentType="application/vnd.openxmlformats-officedocument.wordprocessingml.footnotes+xml"/>
  <Override PartName="/word/media/rId20.png" ContentType="image/png"/>
  <Override PartName="/word/media/rId22.png" ContentType="image/png"/>
  <Override PartName="/word/media/rId23.png" ContentType="image/png"/>
  <Override PartName="/word/media/rId24.png" ContentType="image/png"/>
  <Override PartName="/word/media/rId25.png" ContentType="image/png"/>
  <Override PartName="/word/media/rId26.png" ContentType="image/png"/>
  <Override PartName="/word/media/rId27.png" ContentType="image/png"/>
  <Override PartName="/word/media/rId28.png" ContentType="image/png"/>
  <Override PartName="/word/media/rId29.png" ContentType="image/png"/>
  <Override PartName="/word/media/rId30.png" ContentType="image/png"/>
  <Override PartName="/word/media/rId31.png" ContentType="image/png"/>
  <Override PartName="/word/media/rId32.png" ContentType="image/png"/>
  <Override PartName="/word/media/rId34.png" ContentType="image/png"/>
  <Override PartName="/word/media/rId35.png" ContentType="image/png"/>
  <Override PartName="/word/media/rId37.png" ContentType="image/png"/>
  <Override PartName="/word/media/rId38.png" ContentType="image/png"/>
  <Override PartName="/word/media/rId39.png" ContentType="image/png"/>
  <Override PartName="/word/media/rId40.png" ContentType="image/png"/>
  <Override PartName="/word/media/rId42.png" ContentType="image/png"/>
  <Override PartName="/word/media/rId43.png" ContentType="image/png"/>
  <Override PartName="/word/media/rId44.png" ContentType="image/png"/>
  <Override PartName="/word/media/rId46.png" ContentType="image/png"/>
  <Override PartName="/word/media/rId47.png" ContentType="image/png"/>
  <Override PartName="/word/media/rId48.png" ContentType="image/png"/>
  <Override PartName="/word/media/rId49.png" ContentType="image/png"/>
  <Override PartName="/word/media/rId50.png" ContentType="image/png"/>
  <Override PartName="/word/media/rId51.png" ContentType="image/png"/>
  <Override PartName="/word/media/rId52.png" ContentType="image/png"/>
</Types>
</file>

<file path=_rels/.rels><?xml version="1.0" encoding="UTF-8"?><Relationships xmlns="http://schemas.openxmlformats.org/package/2006/relationships"><Relationship Id="rId1" Type="http://schemas.openxmlformats.org/officeDocument/2006/relationships/officeDocument" Target="word/document.xml" /><Relationship Id="rId4" Type="http://schemas.openxmlformats.org/officeDocument/2006/relationships/extended-properties" Target="docProps/app.xml" /><Relationship Id="rId3" Type="http://schemas.openxmlformats.org/package/2006/relationships/metadata/core-properties" Target="docProps/core.xml" /><Relationship Id="rId5" Type="http://schemas.openxmlformats.org/officeDocument/2006/relationships/custom-properties" Target="docProps/custom.xml" /></Relationships>
</file>

<file path=word/document.xml><?xml version="1.0" encoding="utf-8"?>
<w:document xmlns:w="http://schemas.openxmlformats.org/wordprocessingml/2006/main" xmlns:m="http://schemas.openxmlformats.org/officeDocument/2006/math" xmlns:r="http://schemas.openxmlformats.org/officeDocument/2006/relationships" xmlns:o="urn:schemas-microsoft-com:office:office" xmlns:v="urn:schemas-microsoft-com:vml" xmlns:w10="urn:schemas-microsoft-com:office:word" xmlns:a="http://schemas.openxmlformats.org/drawingml/2006/main" xmlns:pic="http://schemas.openxmlformats.org/drawingml/2006/picture" xmlns:wp="http://schemas.openxmlformats.org/drawingml/2006/wordprocessingDrawing">
  <w:body>
    <w:bookmarkStart w:id="54" w:name="carte-mentale"/>
    <w:p>
      <w:pPr>
        <w:pStyle w:val="Heading1"/>
      </w:pPr>
      <w:r>
        <w:t xml:space="preserve">Carte mentale</w:t>
      </w:r>
    </w:p>
    <w:p>
      <w:pPr>
        <w:pStyle w:val="FirstParagraph"/>
      </w:pPr>
      <w:r>
        <w:t xml:space="preserve">Fatigué de laisser filer vos idées de génie ? L’application</w:t>
      </w:r>
      <w:r>
        <w:t xml:space="preserve"> </w:t>
      </w:r>
      <w:r>
        <w:rPr>
          <w:bCs/>
          <w:b/>
        </w:rPr>
        <w:t xml:space="preserve">Carte mentale</w:t>
      </w:r>
      <w:r>
        <w:t xml:space="preserve"> </w:t>
      </w:r>
      <w:r>
        <w:t xml:space="preserve">permet non seulement de les noter, mais aussi d’y relier toutes les réflexions qui en découlent !</w:t>
      </w:r>
    </w:p>
    <w:bookmarkStart w:id="21" w:name="présentation"/>
    <w:p>
      <w:pPr>
        <w:pStyle w:val="Heading2"/>
      </w:pPr>
      <w:r>
        <w:t xml:space="preserve">Présentation</w:t>
      </w:r>
    </w:p>
    <w:p>
      <w:pPr>
        <w:pStyle w:val="FirstParagraph"/>
      </w:pPr>
      <w:r>
        <w:t xml:space="preserve">L’application Carte Mentale permet de</w:t>
      </w:r>
      <w:r>
        <w:t xml:space="preserve"> </w:t>
      </w:r>
      <w:r>
        <w:rPr>
          <w:bCs/>
          <w:b/>
        </w:rPr>
        <w:t xml:space="preserve">représenter visuellement une arborescence</w:t>
      </w:r>
      <w:r>
        <w:t xml:space="preserve"> </w:t>
      </w:r>
      <w:r>
        <w:t xml:space="preserve">en créant des liens entre différentes idées. Le schéma se construit autour d’une idée principale, sous forme d’image ou de texte, à partir de laquelle plusieurs chemins se créent.</w:t>
      </w:r>
      <w:r>
        <w:t xml:space="preserve"> </w:t>
      </w:r>
      <w:r>
        <w:t xml:space="preserve">La carte mentale peut être faite de manière collective ou personnelle, selon les souhaits du créateur de la carte.</w:t>
      </w:r>
    </w:p>
    <w:p>
      <w:pPr>
        <w:pStyle w:val="BodyText"/>
      </w:pPr>
      <w:r>
        <w:drawing>
          <wp:inline>
            <wp:extent cx="5334000" cy="1617161"/>
            <wp:effectExtent b="0" l="0" r="0" t="0"/>
            <wp:docPr descr="" title="" id="1" name="Picture"/>
            <a:graphic>
              <a:graphicData uri="http://schemas.openxmlformats.org/drawingml/2006/picture">
                <pic:pic>
                  <pic:nvPicPr>
                    <pic:cNvPr descr=".gitbook/assets/mindmap_1_01_presentation.png" id="0" name="Picture"/>
                    <pic:cNvPicPr>
                      <a:picLocks noChangeArrowheads="1" noChangeAspect="1"/>
                    </pic:cNvPicPr>
                  </pic:nvPicPr>
                  <pic:blipFill>
                    <a:blip r:embed="rId20"/>
                    <a:stretch>
                      <a:fillRect/>
                    </a:stretch>
                  </pic:blipFill>
                  <pic:spPr bwMode="auto">
                    <a:xfrm>
                      <a:off x="0" y="0"/>
                      <a:ext cx="5334000" cy="1617161"/>
                    </a:xfrm>
                    <a:prstGeom prst="rect">
                      <a:avLst/>
                    </a:prstGeom>
                    <a:noFill/>
                    <a:ln w="9525">
                      <a:noFill/>
                      <a:headEnd/>
                      <a:tailEnd/>
                    </a:ln>
                  </pic:spPr>
                </pic:pic>
              </a:graphicData>
            </a:graphic>
          </wp:inline>
        </w:drawing>
      </w:r>
    </w:p>
    <w:bookmarkEnd w:id="21"/>
    <w:bookmarkStart w:id="33" w:name="créer-une-carte-mentale"/>
    <w:p>
      <w:pPr>
        <w:pStyle w:val="Heading2"/>
      </w:pPr>
      <w:r>
        <w:t xml:space="preserve">Créer une carte mentale</w:t>
      </w:r>
    </w:p>
    <w:p>
      <w:pPr>
        <w:pStyle w:val="FirstParagraph"/>
      </w:pPr>
      <w:r>
        <w:t xml:space="preserve">Pour accéder à l’application</w:t>
      </w:r>
      <w:r>
        <w:t xml:space="preserve"> </w:t>
      </w:r>
      <w:r>
        <w:rPr>
          <w:bCs/>
          <w:b/>
        </w:rPr>
        <w:t xml:space="preserve">Carte mentale</w:t>
      </w:r>
      <w:r>
        <w:t xml:space="preserve">, cliquez sur l’icône correspondante dans la page « Mes applis ».</w:t>
      </w:r>
    </w:p>
    <w:p>
      <w:pPr>
        <w:pStyle w:val="BodyText"/>
      </w:pPr>
      <w:r>
        <w:drawing>
          <wp:inline>
            <wp:extent cx="5334000" cy="1174398"/>
            <wp:effectExtent b="0" l="0" r="0" t="0"/>
            <wp:docPr descr="" title="" id="1" name="Picture"/>
            <a:graphic>
              <a:graphicData uri="http://schemas.openxmlformats.org/drawingml/2006/picture">
                <pic:pic>
                  <pic:nvPicPr>
                    <pic:cNvPr descr=".gitbook/assets/mindmap_2_01_creer-carte-mentale.png" id="0" name="Picture"/>
                    <pic:cNvPicPr>
                      <a:picLocks noChangeArrowheads="1" noChangeAspect="1"/>
                    </pic:cNvPicPr>
                  </pic:nvPicPr>
                  <pic:blipFill>
                    <a:blip r:embed="rId22"/>
                    <a:stretch>
                      <a:fillRect/>
                    </a:stretch>
                  </pic:blipFill>
                  <pic:spPr bwMode="auto">
                    <a:xfrm>
                      <a:off x="0" y="0"/>
                      <a:ext cx="5334000" cy="1174398"/>
                    </a:xfrm>
                    <a:prstGeom prst="rect">
                      <a:avLst/>
                    </a:prstGeom>
                    <a:noFill/>
                    <a:ln w="9525">
                      <a:noFill/>
                      <a:headEnd/>
                      <a:tailEnd/>
                    </a:ln>
                  </pic:spPr>
                </pic:pic>
              </a:graphicData>
            </a:graphic>
          </wp:inline>
        </w:drawing>
      </w:r>
    </w:p>
    <w:p>
      <w:pPr>
        <w:pStyle w:val="BodyText"/>
      </w:pPr>
      <w:r>
        <w:t xml:space="preserve">Cliquez sur le bouton</w:t>
      </w:r>
      <w:r>
        <w:t xml:space="preserve"> </w:t>
      </w:r>
      <w:r>
        <w:rPr>
          <w:bCs/>
          <w:b/>
        </w:rPr>
        <w:t xml:space="preserve">« Créer une carte mentale »</w:t>
      </w:r>
      <w:r>
        <w:t xml:space="preserve"> </w:t>
      </w:r>
      <w:r>
        <w:t xml:space="preserve">présent en haut à droite de la page.</w:t>
      </w:r>
    </w:p>
    <w:p>
      <w:pPr>
        <w:pStyle w:val="BodyText"/>
      </w:pPr>
      <w:r>
        <w:drawing>
          <wp:inline>
            <wp:extent cx="1436914" cy="338097"/>
            <wp:effectExtent b="0" l="0" r="0" t="0"/>
            <wp:docPr descr="" title="" id="1" name="Picture"/>
            <a:graphic>
              <a:graphicData uri="http://schemas.openxmlformats.org/drawingml/2006/picture">
                <pic:pic>
                  <pic:nvPicPr>
                    <pic:cNvPr descr=".gitbook/assets/mindmap_2_02_creer-carte-mentale.png" id="0" name="Picture"/>
                    <pic:cNvPicPr>
                      <a:picLocks noChangeArrowheads="1" noChangeAspect="1"/>
                    </pic:cNvPicPr>
                  </pic:nvPicPr>
                  <pic:blipFill>
                    <a:blip r:embed="rId23"/>
                    <a:stretch>
                      <a:fillRect/>
                    </a:stretch>
                  </pic:blipFill>
                  <pic:spPr bwMode="auto">
                    <a:xfrm>
                      <a:off x="0" y="0"/>
                      <a:ext cx="1436914" cy="338097"/>
                    </a:xfrm>
                    <a:prstGeom prst="rect">
                      <a:avLst/>
                    </a:prstGeom>
                    <a:noFill/>
                    <a:ln w="9525">
                      <a:noFill/>
                      <a:headEnd/>
                      <a:tailEnd/>
                    </a:ln>
                  </pic:spPr>
                </pic:pic>
              </a:graphicData>
            </a:graphic>
          </wp:inline>
        </w:drawing>
      </w:r>
    </w:p>
    <w:p>
      <w:pPr>
        <w:numPr>
          <w:ilvl w:val="0"/>
          <w:numId w:val="1001"/>
        </w:numPr>
      </w:pPr>
      <w:r>
        <w:t xml:space="preserve">Saisissez un nom de carte : le titre de la carte constitue le nœud de départ</w:t>
      </w:r>
    </w:p>
    <w:p>
      <w:pPr>
        <w:numPr>
          <w:ilvl w:val="0"/>
          <w:numId w:val="1001"/>
        </w:numPr>
      </w:pPr>
      <w:r>
        <w:t xml:space="preserve">Renseignez une description</w:t>
      </w:r>
    </w:p>
    <w:p>
      <w:pPr>
        <w:numPr>
          <w:ilvl w:val="0"/>
          <w:numId w:val="1001"/>
        </w:numPr>
      </w:pPr>
      <w:r>
        <w:t xml:space="preserve">Ajouter une image, à charger depuis l’appareil ou à importer de l’espace documentaire</w:t>
      </w:r>
    </w:p>
    <w:p>
      <w:pPr>
        <w:numPr>
          <w:ilvl w:val="0"/>
          <w:numId w:val="1001"/>
        </w:numPr>
      </w:pPr>
      <w:r>
        <w:t xml:space="preserve">Cliquez sur</w:t>
      </w:r>
      <w:r>
        <w:t xml:space="preserve"> </w:t>
      </w:r>
      <w:r>
        <w:rPr>
          <w:bCs/>
          <w:b/>
        </w:rPr>
        <w:t xml:space="preserve">« Enregistrer »</w:t>
      </w:r>
    </w:p>
    <w:p>
      <w:pPr>
        <w:pStyle w:val="FirstParagraph"/>
      </w:pPr>
      <w:r>
        <w:drawing>
          <wp:inline>
            <wp:extent cx="5334000" cy="1584556"/>
            <wp:effectExtent b="0" l="0" r="0" t="0"/>
            <wp:docPr descr="" title="" id="1" name="Picture"/>
            <a:graphic>
              <a:graphicData uri="http://schemas.openxmlformats.org/drawingml/2006/picture">
                <pic:pic>
                  <pic:nvPicPr>
                    <pic:cNvPr descr=".gitbook/assets/mindmap_2_03_creer-carte-mentale.png" id="0" name="Picture"/>
                    <pic:cNvPicPr>
                      <a:picLocks noChangeArrowheads="1" noChangeAspect="1"/>
                    </pic:cNvPicPr>
                  </pic:nvPicPr>
                  <pic:blipFill>
                    <a:blip r:embed="rId24"/>
                    <a:stretch>
                      <a:fillRect/>
                    </a:stretch>
                  </pic:blipFill>
                  <pic:spPr bwMode="auto">
                    <a:xfrm>
                      <a:off x="0" y="0"/>
                      <a:ext cx="5334000" cy="1584556"/>
                    </a:xfrm>
                    <a:prstGeom prst="rect">
                      <a:avLst/>
                    </a:prstGeom>
                    <a:noFill/>
                    <a:ln w="9525">
                      <a:noFill/>
                      <a:headEnd/>
                      <a:tailEnd/>
                    </a:ln>
                  </pic:spPr>
                </pic:pic>
              </a:graphicData>
            </a:graphic>
          </wp:inline>
        </w:drawing>
      </w:r>
    </w:p>
    <w:p>
      <w:pPr>
        <w:pStyle w:val="BodyText"/>
      </w:pPr>
      <w:r>
        <w:t xml:space="preserve">Cliquez sur le nom de votre carte mentale dans le menu principal pour commencer à la construire.</w:t>
      </w:r>
    </w:p>
    <w:p>
      <w:pPr>
        <w:pStyle w:val="BodyText"/>
      </w:pPr>
      <w:r>
        <w:rPr>
          <w:bCs/>
          <w:b/>
        </w:rPr>
        <w:t xml:space="preserve">Ajouter de nouveaux nœuds</w:t>
      </w:r>
    </w:p>
    <w:p>
      <w:pPr>
        <w:pStyle w:val="BodyText"/>
      </w:pPr>
      <w:r>
        <w:t xml:space="preserve">Pour ajouter de nouvelles notions à un nœud :</w:t>
      </w:r>
    </w:p>
    <w:p>
      <w:pPr>
        <w:numPr>
          <w:ilvl w:val="0"/>
          <w:numId w:val="1002"/>
        </w:numPr>
      </w:pPr>
      <w:r>
        <w:t xml:space="preserve">Sélectionnez le nœud de départ</w:t>
      </w:r>
    </w:p>
    <w:p>
      <w:pPr>
        <w:numPr>
          <w:ilvl w:val="0"/>
          <w:numId w:val="1002"/>
        </w:numPr>
      </w:pPr>
      <w:r>
        <w:t xml:space="preserve">Cliquez sur l’icône</w:t>
      </w:r>
      <w:r>
        <w:t xml:space="preserve"> </w:t>
      </w:r>
      <w:r>
        <w:rPr>
          <w:bCs/>
          <w:b/>
        </w:rPr>
        <w:t xml:space="preserve">« Ajouter un nœud »</w:t>
      </w:r>
      <w:r>
        <w:t xml:space="preserve"> </w:t>
      </w:r>
      <w:r>
        <w:t xml:space="preserve">ou tapez directement sur la touche</w:t>
      </w:r>
      <w:r>
        <w:t xml:space="preserve"> </w:t>
      </w:r>
      <w:r>
        <w:t xml:space="preserve">“</w:t>
      </w:r>
      <w:r>
        <w:t xml:space="preserve">entrée</w:t>
      </w:r>
      <w:r>
        <w:t xml:space="preserve">”</w:t>
      </w:r>
      <w:r>
        <w:t xml:space="preserve">. Si vous vous trouvez sur le nœud racine de la carte mentale, les touches</w:t>
      </w:r>
      <w:r>
        <w:t xml:space="preserve"> </w:t>
      </w:r>
      <w:r>
        <w:t xml:space="preserve">“</w:t>
      </w:r>
      <w:r>
        <w:t xml:space="preserve">insert</w:t>
      </w:r>
      <w:r>
        <w:t xml:space="preserve">”</w:t>
      </w:r>
      <w:r>
        <w:t xml:space="preserve"> </w:t>
      </w:r>
      <w:r>
        <w:t xml:space="preserve">ou</w:t>
      </w:r>
      <w:r>
        <w:t xml:space="preserve"> </w:t>
      </w:r>
      <w:r>
        <w:t xml:space="preserve">“</w:t>
      </w:r>
      <w:r>
        <w:t xml:space="preserve">tabulation</w:t>
      </w:r>
      <w:r>
        <w:t xml:space="preserve">”</w:t>
      </w:r>
      <w:r>
        <w:t xml:space="preserve"> </w:t>
      </w:r>
      <w:r>
        <w:t xml:space="preserve">permettent aussi d’ajouter un nœud</w:t>
      </w:r>
    </w:p>
    <w:p>
      <w:pPr>
        <w:numPr>
          <w:ilvl w:val="0"/>
          <w:numId w:val="1002"/>
        </w:numPr>
      </w:pPr>
      <w:r>
        <w:t xml:space="preserve">Le nouveau nœud est créé ainsi que le lien avec le nœud de départ</w:t>
      </w:r>
    </w:p>
    <w:p>
      <w:pPr>
        <w:numPr>
          <w:ilvl w:val="0"/>
          <w:numId w:val="1002"/>
        </w:numPr>
      </w:pPr>
      <w:r>
        <w:t xml:space="preserve">Vous pouvez ajouter un sous-nœud en tapant sur la touche</w:t>
      </w:r>
      <w:r>
        <w:t xml:space="preserve"> </w:t>
      </w:r>
      <w:r>
        <w:t xml:space="preserve">“</w:t>
      </w:r>
      <w:r>
        <w:t xml:space="preserve">insert</w:t>
      </w:r>
      <w:r>
        <w:t xml:space="preserve">”</w:t>
      </w:r>
      <w:r>
        <w:t xml:space="preserve"> </w:t>
      </w:r>
      <w:r>
        <w:t xml:space="preserve">ou</w:t>
      </w:r>
      <w:r>
        <w:t xml:space="preserve"> </w:t>
      </w:r>
      <w:r>
        <w:t xml:space="preserve">“</w:t>
      </w:r>
      <w:r>
        <w:t xml:space="preserve">tabulation</w:t>
      </w:r>
      <w:r>
        <w:t xml:space="preserve">”</w:t>
      </w:r>
      <w:r>
        <w:t xml:space="preserve"> </w:t>
      </w:r>
      <w:r>
        <w:t xml:space="preserve">lorsque vous vous trouvez sur un nœud</w:t>
      </w:r>
    </w:p>
    <w:p>
      <w:pPr>
        <w:numPr>
          <w:ilvl w:val="0"/>
          <w:numId w:val="1000"/>
        </w:numPr>
      </w:pPr>
      <w:r>
        <w:drawing>
          <wp:inline>
            <wp:extent cx="5334000" cy="2125664"/>
            <wp:effectExtent b="0" l="0" r="0" t="0"/>
            <wp:docPr descr="" title="" id="1" name="Picture"/>
            <a:graphic>
              <a:graphicData uri="http://schemas.openxmlformats.org/drawingml/2006/picture">
                <pic:pic>
                  <pic:nvPicPr>
                    <pic:cNvPr descr=".gitbook/assets/mindmap_2_04_creer-carte-mentale.png" id="0" name="Picture"/>
                    <pic:cNvPicPr>
                      <a:picLocks noChangeArrowheads="1" noChangeAspect="1"/>
                    </pic:cNvPicPr>
                  </pic:nvPicPr>
                  <pic:blipFill>
                    <a:blip r:embed="rId25"/>
                    <a:stretch>
                      <a:fillRect/>
                    </a:stretch>
                  </pic:blipFill>
                  <pic:spPr bwMode="auto">
                    <a:xfrm>
                      <a:off x="0" y="0"/>
                      <a:ext cx="5334000" cy="2125664"/>
                    </a:xfrm>
                    <a:prstGeom prst="rect">
                      <a:avLst/>
                    </a:prstGeom>
                    <a:noFill/>
                    <a:ln w="9525">
                      <a:noFill/>
                      <a:headEnd/>
                      <a:tailEnd/>
                    </a:ln>
                  </pic:spPr>
                </pic:pic>
              </a:graphicData>
            </a:graphic>
          </wp:inline>
        </w:drawing>
      </w:r>
    </w:p>
    <w:p>
      <w:pPr>
        <w:pStyle w:val="FirstParagraph"/>
      </w:pPr>
      <w:r>
        <w:rPr>
          <w:bCs/>
          <w:b/>
        </w:rPr>
        <w:t xml:space="preserve">Supprimer un nœud</w:t>
      </w:r>
    </w:p>
    <w:p>
      <w:pPr>
        <w:pStyle w:val="BodyText"/>
      </w:pPr>
      <w:r>
        <w:t xml:space="preserve">Pour supprimer un nœud, vous pouvez :</w:t>
      </w:r>
    </w:p>
    <w:p>
      <w:pPr>
        <w:numPr>
          <w:ilvl w:val="0"/>
          <w:numId w:val="1003"/>
        </w:numPr>
      </w:pPr>
      <w:r>
        <w:t xml:space="preserve">Sélectionner le nœud</w:t>
      </w:r>
    </w:p>
    <w:p>
      <w:pPr>
        <w:numPr>
          <w:ilvl w:val="0"/>
          <w:numId w:val="1003"/>
        </w:numPr>
      </w:pPr>
      <w:r>
        <w:t xml:space="preserve">Cliquer sur l’icône</w:t>
      </w:r>
      <w:r>
        <w:t xml:space="preserve"> </w:t>
      </w:r>
      <w:r>
        <w:rPr>
          <w:bCs/>
          <w:b/>
        </w:rPr>
        <w:t xml:space="preserve">« Supprimer un nœud »</w:t>
      </w:r>
      <w:r>
        <w:t xml:space="preserve"> </w:t>
      </w:r>
      <w:r>
        <w:t xml:space="preserve">ou taper directement sur la touche « supprimer »</w:t>
      </w:r>
    </w:p>
    <w:p>
      <w:pPr>
        <w:numPr>
          <w:ilvl w:val="0"/>
          <w:numId w:val="1000"/>
        </w:numPr>
      </w:pPr>
      <w:r>
        <w:drawing>
          <wp:inline>
            <wp:extent cx="4878931" cy="242987"/>
            <wp:effectExtent b="0" l="0" r="0" t="0"/>
            <wp:docPr descr="" title="" id="1" name="Picture"/>
            <a:graphic>
              <a:graphicData uri="http://schemas.openxmlformats.org/drawingml/2006/picture">
                <pic:pic>
                  <pic:nvPicPr>
                    <pic:cNvPr descr=".gitbook/assets/mindmap_2_05_creer-carte-mentale.png" id="0" name="Picture"/>
                    <pic:cNvPicPr>
                      <a:picLocks noChangeArrowheads="1" noChangeAspect="1"/>
                    </pic:cNvPicPr>
                  </pic:nvPicPr>
                  <pic:blipFill>
                    <a:blip r:embed="rId26"/>
                    <a:stretch>
                      <a:fillRect/>
                    </a:stretch>
                  </pic:blipFill>
                  <pic:spPr bwMode="auto">
                    <a:xfrm>
                      <a:off x="0" y="0"/>
                      <a:ext cx="4878931" cy="242987"/>
                    </a:xfrm>
                    <a:prstGeom prst="rect">
                      <a:avLst/>
                    </a:prstGeom>
                    <a:noFill/>
                    <a:ln w="9525">
                      <a:noFill/>
                      <a:headEnd/>
                      <a:tailEnd/>
                    </a:ln>
                  </pic:spPr>
                </pic:pic>
              </a:graphicData>
            </a:graphic>
          </wp:inline>
        </w:drawing>
      </w:r>
    </w:p>
    <w:p>
      <w:pPr>
        <w:numPr>
          <w:ilvl w:val="0"/>
          <w:numId w:val="1003"/>
        </w:numPr>
      </w:pPr>
      <w:r>
        <w:t xml:space="preserve">Il est aussi possible de supprimer une suite de sous-nœuds en cliquant sur le rond se situant en amont du premier sous-nœud à supprimer</w:t>
      </w:r>
    </w:p>
    <w:p>
      <w:pPr>
        <w:pStyle w:val="FirstParagraph"/>
      </w:pPr>
      <w:r>
        <w:drawing>
          <wp:inline>
            <wp:extent cx="5334000" cy="931333"/>
            <wp:effectExtent b="0" l="0" r="0" t="0"/>
            <wp:docPr descr="" title="" id="1" name="Picture"/>
            <a:graphic>
              <a:graphicData uri="http://schemas.openxmlformats.org/drawingml/2006/picture">
                <pic:pic>
                  <pic:nvPicPr>
                    <pic:cNvPr descr=".gitbook/assets/mindmap_2_06_creer-carte-mentale.png" id="0" name="Picture"/>
                    <pic:cNvPicPr>
                      <a:picLocks noChangeArrowheads="1" noChangeAspect="1"/>
                    </pic:cNvPicPr>
                  </pic:nvPicPr>
                  <pic:blipFill>
                    <a:blip r:embed="rId27"/>
                    <a:stretch>
                      <a:fillRect/>
                    </a:stretch>
                  </pic:blipFill>
                  <pic:spPr bwMode="auto">
                    <a:xfrm>
                      <a:off x="0" y="0"/>
                      <a:ext cx="5334000" cy="931333"/>
                    </a:xfrm>
                    <a:prstGeom prst="rect">
                      <a:avLst/>
                    </a:prstGeom>
                    <a:noFill/>
                    <a:ln w="9525">
                      <a:noFill/>
                      <a:headEnd/>
                      <a:tailEnd/>
                    </a:ln>
                  </pic:spPr>
                </pic:pic>
              </a:graphicData>
            </a:graphic>
          </wp:inline>
        </w:drawing>
      </w:r>
    </w:p>
    <w:p>
      <w:pPr>
        <w:pStyle w:val="BodyText"/>
      </w:pPr>
      <w:r>
        <w:rPr>
          <w:bCs/>
          <w:b/>
        </w:rPr>
        <w:t xml:space="preserve">La mise en forme du texte</w:t>
      </w:r>
    </w:p>
    <w:p>
      <w:pPr>
        <w:pStyle w:val="BodyText"/>
      </w:pPr>
      <w:r>
        <w:t xml:space="preserve">La barre d’outils de la carte mentale vous permet de</w:t>
      </w:r>
      <w:r>
        <w:t xml:space="preserve"> </w:t>
      </w:r>
      <w:r>
        <w:rPr>
          <w:bCs/>
          <w:b/>
        </w:rPr>
        <w:t xml:space="preserve">modifier le format du texte</w:t>
      </w:r>
      <w:r>
        <w:t xml:space="preserve"> </w:t>
      </w:r>
      <w:r>
        <w:t xml:space="preserve">: la typographie, la taille, la mise en forme de la police et sa couleur. Pour modifier le texte il vous suffit de :</w:t>
      </w:r>
    </w:p>
    <w:p>
      <w:pPr>
        <w:numPr>
          <w:ilvl w:val="0"/>
          <w:numId w:val="1004"/>
        </w:numPr>
      </w:pPr>
      <w:r>
        <w:t xml:space="preserve">Sélectionner le texte du nœud</w:t>
      </w:r>
    </w:p>
    <w:p>
      <w:pPr>
        <w:numPr>
          <w:ilvl w:val="0"/>
          <w:numId w:val="1004"/>
        </w:numPr>
      </w:pPr>
      <w:r>
        <w:t xml:space="preserve">Cliquer sur les icônes suivantes dans la barre d’outils</w:t>
      </w:r>
    </w:p>
    <w:p>
      <w:pPr>
        <w:pStyle w:val="FirstParagraph"/>
      </w:pPr>
      <w:r>
        <w:t xml:space="preserve">L’éditeur de texte vous permet de créer facilement une carte mentale.</w:t>
      </w:r>
    </w:p>
    <w:p>
      <w:pPr>
        <w:pStyle w:val="BodyText"/>
      </w:pPr>
      <w:r>
        <w:drawing>
          <wp:inline>
            <wp:extent cx="5334000" cy="1854748"/>
            <wp:effectExtent b="0" l="0" r="0" t="0"/>
            <wp:docPr descr="" title="" id="1" name="Picture"/>
            <a:graphic>
              <a:graphicData uri="http://schemas.openxmlformats.org/drawingml/2006/picture">
                <pic:pic>
                  <pic:nvPicPr>
                    <pic:cNvPr descr=".gitbook/assets/mindmap_2_07_creer-carte-mentale.png" id="0" name="Picture"/>
                    <pic:cNvPicPr>
                      <a:picLocks noChangeArrowheads="1" noChangeAspect="1"/>
                    </pic:cNvPicPr>
                  </pic:nvPicPr>
                  <pic:blipFill>
                    <a:blip r:embed="rId28"/>
                    <a:stretch>
                      <a:fillRect/>
                    </a:stretch>
                  </pic:blipFill>
                  <pic:spPr bwMode="auto">
                    <a:xfrm>
                      <a:off x="0" y="0"/>
                      <a:ext cx="5334000" cy="1854748"/>
                    </a:xfrm>
                    <a:prstGeom prst="rect">
                      <a:avLst/>
                    </a:prstGeom>
                    <a:noFill/>
                    <a:ln w="9525">
                      <a:noFill/>
                      <a:headEnd/>
                      <a:tailEnd/>
                    </a:ln>
                  </pic:spPr>
                </pic:pic>
              </a:graphicData>
            </a:graphic>
          </wp:inline>
        </w:drawing>
      </w:r>
    </w:p>
    <w:p>
      <w:pPr>
        <w:pStyle w:val="BodyText"/>
      </w:pPr>
      <w:r>
        <w:rPr>
          <w:bCs/>
          <w:b/>
        </w:rPr>
        <w:t xml:space="preserve">Ajouter un lien entre deux nœuds</w:t>
      </w:r>
    </w:p>
    <w:p>
      <w:pPr>
        <w:pStyle w:val="BodyText"/>
      </w:pPr>
      <w:r>
        <w:t xml:space="preserve">Pour ajouter lien entre deux nœuds il vous faut :</w:t>
      </w:r>
    </w:p>
    <w:p>
      <w:pPr>
        <w:numPr>
          <w:ilvl w:val="0"/>
          <w:numId w:val="1005"/>
        </w:numPr>
      </w:pPr>
      <w:r>
        <w:t xml:space="preserve">Sélectionner le nœud de départ (1)</w:t>
      </w:r>
    </w:p>
    <w:p>
      <w:pPr>
        <w:numPr>
          <w:ilvl w:val="0"/>
          <w:numId w:val="1005"/>
        </w:numPr>
      </w:pPr>
      <w:r>
        <w:t xml:space="preserve">Cliquer sur l’icône</w:t>
      </w:r>
      <w:r>
        <w:t xml:space="preserve"> </w:t>
      </w:r>
      <w:r>
        <w:rPr>
          <w:bCs/>
          <w:b/>
        </w:rPr>
        <w:t xml:space="preserve">« ajouter un lien »</w:t>
      </w:r>
      <w:r>
        <w:t xml:space="preserve"> </w:t>
      </w:r>
      <w:r>
        <w:t xml:space="preserve">dans la barre d’outils (2)</w:t>
      </w:r>
    </w:p>
    <w:p>
      <w:pPr>
        <w:numPr>
          <w:ilvl w:val="0"/>
          <w:numId w:val="1005"/>
        </w:numPr>
      </w:pPr>
      <w:r>
        <w:t xml:space="preserve">Une flèche apparaît, cliquez sur le second nœud (3) pour indiquer le point d’arrivée de la flèche</w:t>
      </w:r>
    </w:p>
    <w:p>
      <w:pPr>
        <w:numPr>
          <w:ilvl w:val="0"/>
          <w:numId w:val="1000"/>
        </w:numPr>
      </w:pPr>
      <w:r>
        <w:drawing>
          <wp:inline>
            <wp:extent cx="5334000" cy="2117161"/>
            <wp:effectExtent b="0" l="0" r="0" t="0"/>
            <wp:docPr descr="" title="" id="1" name="Picture"/>
            <a:graphic>
              <a:graphicData uri="http://schemas.openxmlformats.org/drawingml/2006/picture">
                <pic:pic>
                  <pic:nvPicPr>
                    <pic:cNvPr descr=".gitbook/assets/mindmap_2_08_creer-carte-mentale.png" id="0" name="Picture"/>
                    <pic:cNvPicPr>
                      <a:picLocks noChangeArrowheads="1" noChangeAspect="1"/>
                    </pic:cNvPicPr>
                  </pic:nvPicPr>
                  <pic:blipFill>
                    <a:blip r:embed="rId29"/>
                    <a:stretch>
                      <a:fillRect/>
                    </a:stretch>
                  </pic:blipFill>
                  <pic:spPr bwMode="auto">
                    <a:xfrm>
                      <a:off x="0" y="0"/>
                      <a:ext cx="5334000" cy="2117161"/>
                    </a:xfrm>
                    <a:prstGeom prst="rect">
                      <a:avLst/>
                    </a:prstGeom>
                    <a:noFill/>
                    <a:ln w="9525">
                      <a:noFill/>
                      <a:headEnd/>
                      <a:tailEnd/>
                    </a:ln>
                  </pic:spPr>
                </pic:pic>
              </a:graphicData>
            </a:graphic>
          </wp:inline>
        </w:drawing>
      </w:r>
    </w:p>
    <w:p>
      <w:pPr>
        <w:pStyle w:val="FirstParagraph"/>
      </w:pPr>
      <w:r>
        <w:rPr>
          <w:bCs/>
          <w:b/>
        </w:rPr>
        <w:t xml:space="preserve">Ajouter des contenus complémentaires à un nœud</w:t>
      </w:r>
    </w:p>
    <w:p>
      <w:pPr>
        <w:pStyle w:val="BodyText"/>
      </w:pPr>
      <w:r>
        <w:t xml:space="preserve">Grâce à la barre d’outils de la carte mentale vous pouvez ajouter :</w:t>
      </w:r>
    </w:p>
    <w:p>
      <w:pPr>
        <w:numPr>
          <w:ilvl w:val="0"/>
          <w:numId w:val="1006"/>
        </w:numPr>
      </w:pPr>
      <w:r>
        <w:rPr>
          <w:bCs/>
          <w:b/>
        </w:rPr>
        <w:t xml:space="preserve">des émoticônes à vos nœuds</w:t>
      </w:r>
      <w:r>
        <w:t xml:space="preserve"> </w:t>
      </w:r>
      <w:r>
        <w:t xml:space="preserve">: pour faciliter la visualisation et la mémorisation d’une notion</w:t>
      </w:r>
    </w:p>
    <w:p>
      <w:pPr>
        <w:numPr>
          <w:ilvl w:val="0"/>
          <w:numId w:val="1006"/>
        </w:numPr>
      </w:pPr>
      <w:r>
        <w:rPr>
          <w:bCs/>
          <w:b/>
        </w:rPr>
        <w:t xml:space="preserve">des liens externes et des notes</w:t>
      </w:r>
      <w:r>
        <w:t xml:space="preserve"> </w:t>
      </w:r>
      <w:r>
        <w:t xml:space="preserve">: pour compléter le texte du nœud.</w:t>
      </w:r>
    </w:p>
    <w:p>
      <w:pPr>
        <w:pStyle w:val="FirstParagraph"/>
      </w:pPr>
      <w:r>
        <w:t xml:space="preserve">Pour ajouter un contenu complémentaire, sélectionnez le nœud et cliquez sur les icônes suivantes dans la barre d’outils.</w:t>
      </w:r>
    </w:p>
    <w:p>
      <w:pPr>
        <w:pStyle w:val="BodyText"/>
      </w:pPr>
      <w:r>
        <w:drawing>
          <wp:inline>
            <wp:extent cx="5334000" cy="937906"/>
            <wp:effectExtent b="0" l="0" r="0" t="0"/>
            <wp:docPr descr="" title="" id="1" name="Picture"/>
            <a:graphic>
              <a:graphicData uri="http://schemas.openxmlformats.org/drawingml/2006/picture">
                <pic:pic>
                  <pic:nvPicPr>
                    <pic:cNvPr descr=".gitbook/assets/mindmap_2_09_creer-carte-mentale.png" id="0" name="Picture"/>
                    <pic:cNvPicPr>
                      <a:picLocks noChangeArrowheads="1" noChangeAspect="1"/>
                    </pic:cNvPicPr>
                  </pic:nvPicPr>
                  <pic:blipFill>
                    <a:blip r:embed="rId30"/>
                    <a:stretch>
                      <a:fillRect/>
                    </a:stretch>
                  </pic:blipFill>
                  <pic:spPr bwMode="auto">
                    <a:xfrm>
                      <a:off x="0" y="0"/>
                      <a:ext cx="5334000" cy="937906"/>
                    </a:xfrm>
                    <a:prstGeom prst="rect">
                      <a:avLst/>
                    </a:prstGeom>
                    <a:noFill/>
                    <a:ln w="9525">
                      <a:noFill/>
                      <a:headEnd/>
                      <a:tailEnd/>
                    </a:ln>
                  </pic:spPr>
                </pic:pic>
              </a:graphicData>
            </a:graphic>
          </wp:inline>
        </w:drawing>
      </w:r>
    </w:p>
    <w:p>
      <w:pPr>
        <w:pStyle w:val="BodyText"/>
      </w:pPr>
      <w:r>
        <w:t xml:space="preserve">Les émoticônes ainsi que les liens et les notes apparaissent sous forme d’icône dans le nœud avant le texte et une visualisation est proposée au survol de l’icône.</w:t>
      </w:r>
    </w:p>
    <w:p>
      <w:pPr>
        <w:pStyle w:val="BodyText"/>
      </w:pPr>
      <w:r>
        <w:drawing>
          <wp:inline>
            <wp:extent cx="5334000" cy="2113204"/>
            <wp:effectExtent b="0" l="0" r="0" t="0"/>
            <wp:docPr descr="" title="" id="1" name="Picture"/>
            <a:graphic>
              <a:graphicData uri="http://schemas.openxmlformats.org/drawingml/2006/picture">
                <pic:pic>
                  <pic:nvPicPr>
                    <pic:cNvPr descr=".gitbook/assets/mindmap_2_10_creer-carte-mentale.png" id="0" name="Picture"/>
                    <pic:cNvPicPr>
                      <a:picLocks noChangeArrowheads="1" noChangeAspect="1"/>
                    </pic:cNvPicPr>
                  </pic:nvPicPr>
                  <pic:blipFill>
                    <a:blip r:embed="rId31"/>
                    <a:stretch>
                      <a:fillRect/>
                    </a:stretch>
                  </pic:blipFill>
                  <pic:spPr bwMode="auto">
                    <a:xfrm>
                      <a:off x="0" y="0"/>
                      <a:ext cx="5334000" cy="2113204"/>
                    </a:xfrm>
                    <a:prstGeom prst="rect">
                      <a:avLst/>
                    </a:prstGeom>
                    <a:noFill/>
                    <a:ln w="9525">
                      <a:noFill/>
                      <a:headEnd/>
                      <a:tailEnd/>
                    </a:ln>
                  </pic:spPr>
                </pic:pic>
              </a:graphicData>
            </a:graphic>
          </wp:inline>
        </w:drawing>
      </w:r>
    </w:p>
    <w:p>
      <w:pPr>
        <w:pStyle w:val="BodyText"/>
      </w:pPr>
      <w:r>
        <w:t xml:space="preserve">Lorsque la carte mentale est terminée, cliquez sur</w:t>
      </w:r>
      <w:r>
        <w:t xml:space="preserve"> </w:t>
      </w:r>
      <w:r>
        <w:rPr>
          <w:bCs/>
          <w:b/>
        </w:rPr>
        <w:t xml:space="preserve">« Enregistrer »</w:t>
      </w:r>
      <w:r>
        <w:t xml:space="preserve">.</w:t>
      </w:r>
      <w:r>
        <w:t xml:space="preserve"> </w:t>
      </w:r>
      <w:r>
        <w:t xml:space="preserve">Par sécurité, le contenu de la carte mentale est sauvegardé automatiquement toutes les trois minutes.</w:t>
      </w:r>
    </w:p>
    <w:p>
      <w:pPr>
        <w:pStyle w:val="BodyText"/>
      </w:pPr>
      <w:r>
        <w:drawing>
          <wp:inline>
            <wp:extent cx="5334000" cy="2289794"/>
            <wp:effectExtent b="0" l="0" r="0" t="0"/>
            <wp:docPr descr="" title="" id="1" name="Picture"/>
            <a:graphic>
              <a:graphicData uri="http://schemas.openxmlformats.org/drawingml/2006/picture">
                <pic:pic>
                  <pic:nvPicPr>
                    <pic:cNvPr descr=".gitbook/assets/mindmap_2_11_creer-carte-mentale.png" id="0" name="Picture"/>
                    <pic:cNvPicPr>
                      <a:picLocks noChangeArrowheads="1" noChangeAspect="1"/>
                    </pic:cNvPicPr>
                  </pic:nvPicPr>
                  <pic:blipFill>
                    <a:blip r:embed="rId32"/>
                    <a:stretch>
                      <a:fillRect/>
                    </a:stretch>
                  </pic:blipFill>
                  <pic:spPr bwMode="auto">
                    <a:xfrm>
                      <a:off x="0" y="0"/>
                      <a:ext cx="5334000" cy="2289794"/>
                    </a:xfrm>
                    <a:prstGeom prst="rect">
                      <a:avLst/>
                    </a:prstGeom>
                    <a:noFill/>
                    <a:ln w="9525">
                      <a:noFill/>
                      <a:headEnd/>
                      <a:tailEnd/>
                    </a:ln>
                  </pic:spPr>
                </pic:pic>
              </a:graphicData>
            </a:graphic>
          </wp:inline>
        </w:drawing>
      </w:r>
    </w:p>
    <w:p>
      <w:pPr>
        <w:pStyle w:val="BodyText"/>
      </w:pPr>
      <w:r>
        <w:t xml:space="preserve">Votre carte est maintenant créée !</w:t>
      </w:r>
    </w:p>
    <w:bookmarkEnd w:id="33"/>
    <w:bookmarkStart w:id="36" w:name="partager-une-carte-mentale"/>
    <w:p>
      <w:pPr>
        <w:pStyle w:val="Heading2"/>
      </w:pPr>
      <w:r>
        <w:t xml:space="preserve">Partager une carte mentale</w:t>
      </w:r>
    </w:p>
    <w:p>
      <w:pPr>
        <w:pStyle w:val="FirstParagraph"/>
      </w:pPr>
      <w:r>
        <w:t xml:space="preserve">Pour partager une carte mentale avec d’autres utilisateurs, sélectionnez la carte mentale à partager puis sur</w:t>
      </w:r>
      <w:r>
        <w:t xml:space="preserve"> </w:t>
      </w:r>
      <w:r>
        <w:rPr>
          <w:bCs/>
          <w:b/>
        </w:rPr>
        <w:t xml:space="preserve">« Partager »</w:t>
      </w:r>
      <w:r>
        <w:t xml:space="preserve">.</w:t>
      </w:r>
    </w:p>
    <w:p>
      <w:pPr>
        <w:pStyle w:val="BodyText"/>
      </w:pPr>
      <w:r>
        <w:drawing>
          <wp:inline>
            <wp:extent cx="5334000" cy="2825876"/>
            <wp:effectExtent b="0" l="0" r="0" t="0"/>
            <wp:docPr descr="" title="" id="1" name="Picture"/>
            <a:graphic>
              <a:graphicData uri="http://schemas.openxmlformats.org/drawingml/2006/picture">
                <pic:pic>
                  <pic:nvPicPr>
                    <pic:cNvPr descr=".gitbook/assets/mindmap_3_01_partager-carte-mentale.png" id="0" name="Picture"/>
                    <pic:cNvPicPr>
                      <a:picLocks noChangeArrowheads="1" noChangeAspect="1"/>
                    </pic:cNvPicPr>
                  </pic:nvPicPr>
                  <pic:blipFill>
                    <a:blip r:embed="rId34"/>
                    <a:stretch>
                      <a:fillRect/>
                    </a:stretch>
                  </pic:blipFill>
                  <pic:spPr bwMode="auto">
                    <a:xfrm>
                      <a:off x="0" y="0"/>
                      <a:ext cx="5334000" cy="2825876"/>
                    </a:xfrm>
                    <a:prstGeom prst="rect">
                      <a:avLst/>
                    </a:prstGeom>
                    <a:noFill/>
                    <a:ln w="9525">
                      <a:noFill/>
                      <a:headEnd/>
                      <a:tailEnd/>
                    </a:ln>
                  </pic:spPr>
                </pic:pic>
              </a:graphicData>
            </a:graphic>
          </wp:inline>
        </w:drawing>
      </w:r>
    </w:p>
    <w:p>
      <w:pPr>
        <w:pStyle w:val="BodyText"/>
      </w:pPr>
      <w:r>
        <w:t xml:space="preserve">Dans la fenêtre de partage, vous pouvez donner des</w:t>
      </w:r>
      <w:r>
        <w:t xml:space="preserve"> </w:t>
      </w:r>
      <w:r>
        <w:rPr>
          <w:bCs/>
          <w:b/>
        </w:rPr>
        <w:t xml:space="preserve">droits de lecture, de contribution et de gestion</w:t>
      </w:r>
      <w:r>
        <w:t xml:space="preserve"> </w:t>
      </w:r>
      <w:r>
        <w:t xml:space="preserve">à d’autres personnes sur votre carte.</w:t>
      </w:r>
    </w:p>
    <w:p>
      <w:pPr>
        <w:numPr>
          <w:ilvl w:val="0"/>
          <w:numId w:val="1007"/>
        </w:numPr>
      </w:pPr>
      <w:r>
        <w:t xml:space="preserve">Saisissez les</w:t>
      </w:r>
      <w:r>
        <w:t xml:space="preserve"> </w:t>
      </w:r>
      <w:r>
        <w:rPr>
          <w:bCs/>
          <w:b/>
        </w:rPr>
        <w:t xml:space="preserve">premières lettres du nom de l’utilisateur ou du groupe d’utilisateurs</w:t>
      </w:r>
      <w:r>
        <w:t xml:space="preserve"> </w:t>
      </w:r>
      <w:r>
        <w:t xml:space="preserve">que vous recherchez (1)</w:t>
      </w:r>
    </w:p>
    <w:p>
      <w:pPr>
        <w:numPr>
          <w:ilvl w:val="0"/>
          <w:numId w:val="1007"/>
        </w:numPr>
      </w:pPr>
      <w:r>
        <w:t xml:space="preserve">Sélectionnez le résultat (2)</w:t>
      </w:r>
    </w:p>
    <w:p>
      <w:pPr>
        <w:numPr>
          <w:ilvl w:val="0"/>
          <w:numId w:val="1007"/>
        </w:numPr>
      </w:pPr>
      <w:r>
        <w:t xml:space="preserve">Cochez les</w:t>
      </w:r>
      <w:r>
        <w:t xml:space="preserve"> </w:t>
      </w:r>
      <w:r>
        <w:rPr>
          <w:bCs/>
          <w:b/>
        </w:rPr>
        <w:t xml:space="preserve">cases correspondant aux droits</w:t>
      </w:r>
      <w:r>
        <w:t xml:space="preserve"> </w:t>
      </w:r>
      <w:r>
        <w:t xml:space="preserve">que vous souhaitez leur attribuer (3)</w:t>
      </w:r>
    </w:p>
    <w:p>
      <w:pPr>
        <w:numPr>
          <w:ilvl w:val="0"/>
          <w:numId w:val="1007"/>
        </w:numPr>
      </w:pPr>
      <w:r>
        <w:t xml:space="preserve">Pour valider, cliquez sur le bouton</w:t>
      </w:r>
      <w:r>
        <w:t xml:space="preserve"> </w:t>
      </w:r>
      <w:r>
        <w:rPr>
          <w:bCs/>
          <w:b/>
        </w:rPr>
        <w:t xml:space="preserve">« Partager »</w:t>
      </w:r>
      <w:r>
        <w:t xml:space="preserve">.</w:t>
      </w:r>
    </w:p>
    <w:p>
      <w:pPr>
        <w:numPr>
          <w:ilvl w:val="0"/>
          <w:numId w:val="1000"/>
        </w:numPr>
      </w:pPr>
      <w:r>
        <w:drawing>
          <wp:inline>
            <wp:extent cx="5334000" cy="5277104"/>
            <wp:effectExtent b="0" l="0" r="0" t="0"/>
            <wp:docPr descr="" title="" id="1" name="Picture"/>
            <a:graphic>
              <a:graphicData uri="http://schemas.openxmlformats.org/drawingml/2006/picture">
                <pic:pic>
                  <pic:nvPicPr>
                    <pic:cNvPr descr=".gitbook/assets/mindmap_3_02_partager-carte-mentale.png" id="0" name="Picture"/>
                    <pic:cNvPicPr>
                      <a:picLocks noChangeArrowheads="1" noChangeAspect="1"/>
                    </pic:cNvPicPr>
                  </pic:nvPicPr>
                  <pic:blipFill>
                    <a:blip r:embed="rId35"/>
                    <a:stretch>
                      <a:fillRect/>
                    </a:stretch>
                  </pic:blipFill>
                  <pic:spPr bwMode="auto">
                    <a:xfrm>
                      <a:off x="0" y="0"/>
                      <a:ext cx="5334000" cy="5277104"/>
                    </a:xfrm>
                    <a:prstGeom prst="rect">
                      <a:avLst/>
                    </a:prstGeom>
                    <a:noFill/>
                    <a:ln w="9525">
                      <a:noFill/>
                      <a:headEnd/>
                      <a:tailEnd/>
                    </a:ln>
                  </pic:spPr>
                </pic:pic>
              </a:graphicData>
            </a:graphic>
          </wp:inline>
        </w:drawing>
      </w:r>
    </w:p>
    <w:p>
      <w:pPr>
        <w:pStyle w:val="FirstParagraph"/>
      </w:pPr>
      <w:r>
        <w:t xml:space="preserve">Les</w:t>
      </w:r>
      <w:r>
        <w:t xml:space="preserve"> </w:t>
      </w:r>
      <w:r>
        <w:rPr>
          <w:bCs/>
          <w:b/>
        </w:rPr>
        <w:t xml:space="preserve">différents droits</w:t>
      </w:r>
      <w:r>
        <w:t xml:space="preserve"> </w:t>
      </w:r>
      <w:r>
        <w:t xml:space="preserve">que vous pouvez attribuer sont les suivants :</w:t>
      </w:r>
    </w:p>
    <w:p>
      <w:pPr>
        <w:numPr>
          <w:ilvl w:val="0"/>
          <w:numId w:val="1008"/>
        </w:numPr>
      </w:pPr>
      <w:r>
        <w:rPr>
          <w:bCs/>
          <w:b/>
        </w:rPr>
        <w:t xml:space="preserve">Lecture</w:t>
      </w:r>
      <w:r>
        <w:t xml:space="preserve"> </w:t>
      </w:r>
      <w:r>
        <w:t xml:space="preserve">: l’utilisateur peut visualiser la carte</w:t>
      </w:r>
    </w:p>
    <w:p>
      <w:pPr>
        <w:numPr>
          <w:ilvl w:val="0"/>
          <w:numId w:val="1008"/>
        </w:numPr>
      </w:pPr>
      <w:r>
        <w:rPr>
          <w:bCs/>
          <w:b/>
        </w:rPr>
        <w:t xml:space="preserve">Contribution</w:t>
      </w:r>
      <w:r>
        <w:t xml:space="preserve"> </w:t>
      </w:r>
      <w:r>
        <w:t xml:space="preserve">: l’utilisateur peut apporter des modifications à la carte</w:t>
      </w:r>
    </w:p>
    <w:p>
      <w:pPr>
        <w:numPr>
          <w:ilvl w:val="0"/>
          <w:numId w:val="1008"/>
        </w:numPr>
      </w:pPr>
      <w:r>
        <w:rPr>
          <w:bCs/>
          <w:b/>
        </w:rPr>
        <w:t xml:space="preserve">Gestion</w:t>
      </w:r>
      <w:r>
        <w:t xml:space="preserve"> </w:t>
      </w:r>
      <w:r>
        <w:t xml:space="preserve">: l’utilisateur peut modifier, supprimer et attribuer des droits de partage sur la carte</w:t>
      </w:r>
    </w:p>
    <w:bookmarkEnd w:id="36"/>
    <w:bookmarkStart w:id="41" w:name="publier-dans-la-bibliothèque"/>
    <w:p>
      <w:pPr>
        <w:pStyle w:val="Heading2"/>
      </w:pPr>
      <w:r>
        <w:t xml:space="preserve">Publier dans la bibliothèque</w:t>
      </w:r>
    </w:p>
    <w:p>
      <w:pPr>
        <w:pStyle w:val="FirstParagraph"/>
      </w:pPr>
      <w:r>
        <w:t xml:space="preserve">La Bibliothèque est un espace de partage et d’inspiration entre enseignants.</w:t>
      </w:r>
    </w:p>
    <w:p>
      <w:pPr>
        <w:pStyle w:val="BodyText"/>
      </w:pPr>
      <w:r>
        <w:t xml:space="preserve">Si vous souhaitez publier votre carte mentale dans la bibliothèque pour inspirer d’autres enseignants, il vous suffit de cliquer sur le contenu que vous voulez publier. Le bandeau orange en bas de l’écran s’affiche. Cliquez sur le bouton</w:t>
      </w:r>
      <w:r>
        <w:t xml:space="preserve"> </w:t>
      </w:r>
      <w:r>
        <w:rPr>
          <w:bCs/>
          <w:b/>
        </w:rPr>
        <w:t xml:space="preserve">« Publier dans la Bibliothèque »</w:t>
      </w:r>
      <w:r>
        <w:t xml:space="preserve">.</w:t>
      </w:r>
    </w:p>
    <w:p>
      <w:pPr>
        <w:pStyle w:val="BodyText"/>
      </w:pPr>
      <w:r>
        <w:drawing>
          <wp:inline>
            <wp:extent cx="5334000" cy="2825876"/>
            <wp:effectExtent b="0" l="0" r="0" t="0"/>
            <wp:docPr descr="" title="" id="1" name="Picture"/>
            <a:graphic>
              <a:graphicData uri="http://schemas.openxmlformats.org/drawingml/2006/picture">
                <pic:pic>
                  <pic:nvPicPr>
                    <pic:cNvPr descr=".gitbook/assets/mindmap_4_01_publier-biblio.png" id="0" name="Picture"/>
                    <pic:cNvPicPr>
                      <a:picLocks noChangeArrowheads="1" noChangeAspect="1"/>
                    </pic:cNvPicPr>
                  </pic:nvPicPr>
                  <pic:blipFill>
                    <a:blip r:embed="rId37"/>
                    <a:stretch>
                      <a:fillRect/>
                    </a:stretch>
                  </pic:blipFill>
                  <pic:spPr bwMode="auto">
                    <a:xfrm>
                      <a:off x="0" y="0"/>
                      <a:ext cx="5334000" cy="2825876"/>
                    </a:xfrm>
                    <a:prstGeom prst="rect">
                      <a:avLst/>
                    </a:prstGeom>
                    <a:noFill/>
                    <a:ln w="9525">
                      <a:noFill/>
                      <a:headEnd/>
                      <a:tailEnd/>
                    </a:ln>
                  </pic:spPr>
                </pic:pic>
              </a:graphicData>
            </a:graphic>
          </wp:inline>
        </w:drawing>
      </w:r>
    </w:p>
    <w:p>
      <w:pPr>
        <w:pStyle w:val="BodyText"/>
      </w:pPr>
      <w:r>
        <w:t xml:space="preserve">Vous devez ensuite renseigner les</w:t>
      </w:r>
      <w:r>
        <w:t xml:space="preserve"> </w:t>
      </w:r>
      <w:r>
        <w:rPr>
          <w:bCs/>
          <w:b/>
        </w:rPr>
        <w:t xml:space="preserve">caractéristiques de votre contenu</w:t>
      </w:r>
      <w:r>
        <w:t xml:space="preserve"> </w:t>
      </w:r>
      <w:r>
        <w:t xml:space="preserve">pour expliquer votre usage :</w:t>
      </w:r>
    </w:p>
    <w:p>
      <w:pPr>
        <w:numPr>
          <w:ilvl w:val="0"/>
          <w:numId w:val="1009"/>
        </w:numPr>
      </w:pPr>
      <w:r>
        <w:rPr>
          <w:bCs/>
          <w:b/>
        </w:rPr>
        <w:t xml:space="preserve">Titre</w:t>
      </w:r>
      <w:r>
        <w:t xml:space="preserve"> </w:t>
      </w:r>
      <w:r>
        <w:t xml:space="preserve">: le plus explicatif possible</w:t>
      </w:r>
    </w:p>
    <w:p>
      <w:pPr>
        <w:numPr>
          <w:ilvl w:val="0"/>
          <w:numId w:val="1009"/>
        </w:numPr>
      </w:pPr>
      <w:r>
        <w:rPr>
          <w:bCs/>
          <w:b/>
        </w:rPr>
        <w:t xml:space="preserve">Vignette</w:t>
      </w:r>
      <w:r>
        <w:t xml:space="preserve"> </w:t>
      </w:r>
      <w:r>
        <w:t xml:space="preserve">: carrée au format JPG ou png</w:t>
      </w:r>
    </w:p>
    <w:p>
      <w:pPr>
        <w:numPr>
          <w:ilvl w:val="0"/>
          <w:numId w:val="1009"/>
        </w:numPr>
      </w:pPr>
      <w:r>
        <w:rPr>
          <w:bCs/>
          <w:b/>
        </w:rPr>
        <w:t xml:space="preserve">Type d’activité</w:t>
      </w:r>
      <w:r>
        <w:t xml:space="preserve"> </w:t>
      </w:r>
      <w:r>
        <w:t xml:space="preserve">: activité en classe, à la maison, individuelle, en groupe ?</w:t>
      </w:r>
    </w:p>
    <w:p>
      <w:pPr>
        <w:numPr>
          <w:ilvl w:val="0"/>
          <w:numId w:val="1009"/>
        </w:numPr>
      </w:pPr>
      <w:r>
        <w:rPr>
          <w:bCs/>
          <w:b/>
        </w:rPr>
        <w:t xml:space="preserve">Discipline</w:t>
      </w:r>
      <w:r>
        <w:t xml:space="preserve"> </w:t>
      </w:r>
      <w:r>
        <w:t xml:space="preserve">: Quelle est la discipline concernée par l’activité</w:t>
      </w:r>
    </w:p>
    <w:p>
      <w:pPr>
        <w:numPr>
          <w:ilvl w:val="0"/>
          <w:numId w:val="1009"/>
        </w:numPr>
      </w:pPr>
      <w:r>
        <w:rPr>
          <w:bCs/>
          <w:b/>
        </w:rPr>
        <w:t xml:space="preserve">Langue</w:t>
      </w:r>
      <w:r>
        <w:t xml:space="preserve"> </w:t>
      </w:r>
      <w:r>
        <w:t xml:space="preserve">: Dans quelle langue est l’activité ?</w:t>
      </w:r>
    </w:p>
    <w:p>
      <w:pPr>
        <w:numPr>
          <w:ilvl w:val="0"/>
          <w:numId w:val="1009"/>
        </w:numPr>
      </w:pPr>
      <w:r>
        <w:rPr>
          <w:bCs/>
          <w:b/>
        </w:rPr>
        <w:t xml:space="preserve">Âge des élèves</w:t>
      </w:r>
      <w:r>
        <w:t xml:space="preserve"> </w:t>
      </w:r>
      <w:r>
        <w:t xml:space="preserve">: Quel est la tranche d’âge des élèves concernés par l’activité ?</w:t>
      </w:r>
    </w:p>
    <w:p>
      <w:pPr>
        <w:numPr>
          <w:ilvl w:val="0"/>
          <w:numId w:val="1009"/>
        </w:numPr>
      </w:pPr>
      <w:r>
        <w:rPr>
          <w:bCs/>
          <w:b/>
        </w:rPr>
        <w:t xml:space="preserve">Mots-clés</w:t>
      </w:r>
      <w:r>
        <w:t xml:space="preserve"> </w:t>
      </w:r>
      <w:r>
        <w:t xml:space="preserve">: Quels sont les mots-clés qui caractérisent le mieux votre activité ?</w:t>
      </w:r>
    </w:p>
    <w:p>
      <w:pPr>
        <w:pStyle w:val="FirstParagraph"/>
      </w:pPr>
      <w:r>
        <w:drawing>
          <wp:inline>
            <wp:extent cx="5334000" cy="5134654"/>
            <wp:effectExtent b="0" l="0" r="0" t="0"/>
            <wp:docPr descr="" title="" id="1" name="Picture"/>
            <a:graphic>
              <a:graphicData uri="http://schemas.openxmlformats.org/drawingml/2006/picture">
                <pic:pic>
                  <pic:nvPicPr>
                    <pic:cNvPr descr=".gitbook/assets/mindmap_4_02_publier-biblio.png" id="0" name="Picture"/>
                    <pic:cNvPicPr>
                      <a:picLocks noChangeArrowheads="1" noChangeAspect="1"/>
                    </pic:cNvPicPr>
                  </pic:nvPicPr>
                  <pic:blipFill>
                    <a:blip r:embed="rId38"/>
                    <a:stretch>
                      <a:fillRect/>
                    </a:stretch>
                  </pic:blipFill>
                  <pic:spPr bwMode="auto">
                    <a:xfrm>
                      <a:off x="0" y="0"/>
                      <a:ext cx="5334000" cy="5134654"/>
                    </a:xfrm>
                    <a:prstGeom prst="rect">
                      <a:avLst/>
                    </a:prstGeom>
                    <a:noFill/>
                    <a:ln w="9525">
                      <a:noFill/>
                      <a:headEnd/>
                      <a:tailEnd/>
                    </a:ln>
                  </pic:spPr>
                </pic:pic>
              </a:graphicData>
            </a:graphic>
          </wp:inline>
        </w:drawing>
      </w:r>
    </w:p>
    <w:p>
      <w:pPr>
        <w:pStyle w:val="BodyText"/>
      </w:pPr>
      <w:r>
        <w:t xml:space="preserve">Lorsque votre carte mentale est</w:t>
      </w:r>
      <w:r>
        <w:t xml:space="preserve"> </w:t>
      </w:r>
      <w:r>
        <w:rPr>
          <w:bCs/>
          <w:b/>
        </w:rPr>
        <w:t xml:space="preserve">publiée</w:t>
      </w:r>
      <w:r>
        <w:t xml:space="preserve">, vous pouvez la visualiser en cliquant sur</w:t>
      </w:r>
      <w:r>
        <w:t xml:space="preserve"> </w:t>
      </w:r>
      <w:r>
        <w:rPr>
          <w:bCs/>
          <w:b/>
        </w:rPr>
        <w:t xml:space="preserve">« Voir dans la Bibliothèque »</w:t>
      </w:r>
      <w:r>
        <w:t xml:space="preserve">.</w:t>
      </w:r>
    </w:p>
    <w:p>
      <w:pPr>
        <w:pStyle w:val="BodyText"/>
      </w:pPr>
      <w:r>
        <w:drawing>
          <wp:inline>
            <wp:extent cx="3683177" cy="1592206"/>
            <wp:effectExtent b="0" l="0" r="0" t="0"/>
            <wp:docPr descr="" title="" id="1" name="Picture"/>
            <a:graphic>
              <a:graphicData uri="http://schemas.openxmlformats.org/drawingml/2006/picture">
                <pic:pic>
                  <pic:nvPicPr>
                    <pic:cNvPr descr=".gitbook/assets/mindmap_4_03_publier-biblio.png" id="0" name="Picture"/>
                    <pic:cNvPicPr>
                      <a:picLocks noChangeArrowheads="1" noChangeAspect="1"/>
                    </pic:cNvPicPr>
                  </pic:nvPicPr>
                  <pic:blipFill>
                    <a:blip r:embed="rId39"/>
                    <a:stretch>
                      <a:fillRect/>
                    </a:stretch>
                  </pic:blipFill>
                  <pic:spPr bwMode="auto">
                    <a:xfrm>
                      <a:off x="0" y="0"/>
                      <a:ext cx="3683177" cy="1592206"/>
                    </a:xfrm>
                    <a:prstGeom prst="rect">
                      <a:avLst/>
                    </a:prstGeom>
                    <a:noFill/>
                    <a:ln w="9525">
                      <a:noFill/>
                      <a:headEnd/>
                      <a:tailEnd/>
                    </a:ln>
                  </pic:spPr>
                </pic:pic>
              </a:graphicData>
            </a:graphic>
          </wp:inline>
        </w:drawing>
      </w:r>
    </w:p>
    <w:p>
      <w:pPr>
        <w:pStyle w:val="BodyText"/>
      </w:pPr>
      <w:r>
        <w:t xml:space="preserve">Vous aurez ensuite la possibilité de</w:t>
      </w:r>
      <w:r>
        <w:t xml:space="preserve"> </w:t>
      </w:r>
      <w:r>
        <w:rPr>
          <w:bCs/>
          <w:b/>
        </w:rPr>
        <w:t xml:space="preserve">modifier les champs saisis ou de supprimer</w:t>
      </w:r>
      <w:r>
        <w:t xml:space="preserve"> </w:t>
      </w:r>
      <w:r>
        <w:t xml:space="preserve">la publication de votre carte mentale en cliquant sur</w:t>
      </w:r>
      <w:r>
        <w:t xml:space="preserve"> </w:t>
      </w:r>
      <w:r>
        <w:rPr>
          <w:bCs/>
          <w:b/>
        </w:rPr>
        <w:t xml:space="preserve">« Modifier »</w:t>
      </w:r>
      <w:r>
        <w:t xml:space="preserve"> </w:t>
      </w:r>
      <w:r>
        <w:t xml:space="preserve">depuis la page de votre activité.</w:t>
      </w:r>
    </w:p>
    <w:p>
      <w:pPr>
        <w:pStyle w:val="BodyText"/>
      </w:pPr>
      <w:r>
        <w:drawing>
          <wp:inline>
            <wp:extent cx="5334000" cy="2718198"/>
            <wp:effectExtent b="0" l="0" r="0" t="0"/>
            <wp:docPr descr="" title="" id="1" name="Picture"/>
            <a:graphic>
              <a:graphicData uri="http://schemas.openxmlformats.org/drawingml/2006/picture">
                <pic:pic>
                  <pic:nvPicPr>
                    <pic:cNvPr descr=".gitbook/assets/mindmap_4_04_publier-biblio.png" id="0" name="Picture"/>
                    <pic:cNvPicPr>
                      <a:picLocks noChangeArrowheads="1" noChangeAspect="1"/>
                    </pic:cNvPicPr>
                  </pic:nvPicPr>
                  <pic:blipFill>
                    <a:blip r:embed="rId40"/>
                    <a:stretch>
                      <a:fillRect/>
                    </a:stretch>
                  </pic:blipFill>
                  <pic:spPr bwMode="auto">
                    <a:xfrm>
                      <a:off x="0" y="0"/>
                      <a:ext cx="5334000" cy="2718198"/>
                    </a:xfrm>
                    <a:prstGeom prst="rect">
                      <a:avLst/>
                    </a:prstGeom>
                    <a:noFill/>
                    <a:ln w="9525">
                      <a:noFill/>
                      <a:headEnd/>
                      <a:tailEnd/>
                    </a:ln>
                  </pic:spPr>
                </pic:pic>
              </a:graphicData>
            </a:graphic>
          </wp:inline>
        </w:drawing>
      </w:r>
    </w:p>
    <w:bookmarkEnd w:id="41"/>
    <w:bookmarkStart w:id="45" w:name="dupliquer-une-carte-mentale"/>
    <w:p>
      <w:pPr>
        <w:pStyle w:val="Heading2"/>
      </w:pPr>
      <w:r>
        <w:t xml:space="preserve">Dupliquer une carte mentale</w:t>
      </w:r>
    </w:p>
    <w:p>
      <w:pPr>
        <w:pStyle w:val="FirstParagraph"/>
      </w:pPr>
      <w:r>
        <w:t xml:space="preserve">Cliquez sur la carte mentale dont vous souhaitez faire une copie, puis choisissez l’option</w:t>
      </w:r>
      <w:r>
        <w:t xml:space="preserve"> </w:t>
      </w:r>
      <w:r>
        <w:t xml:space="preserve">“</w:t>
      </w:r>
      <w:r>
        <w:t xml:space="preserve">dupliquer</w:t>
      </w:r>
      <w:r>
        <w:t xml:space="preserve">”</w:t>
      </w:r>
      <w:r>
        <w:t xml:space="preserve"> </w:t>
      </w:r>
      <w:r>
        <w:t xml:space="preserve">sur le menu.</w:t>
      </w:r>
    </w:p>
    <w:p>
      <w:pPr>
        <w:pStyle w:val="BodyText"/>
      </w:pPr>
      <w:r>
        <w:drawing>
          <wp:inline>
            <wp:extent cx="5334000" cy="2420351"/>
            <wp:effectExtent b="0" l="0" r="0" t="0"/>
            <wp:docPr descr="" title="" id="1" name="Picture"/>
            <a:graphic>
              <a:graphicData uri="http://schemas.openxmlformats.org/drawingml/2006/picture">
                <pic:pic>
                  <pic:nvPicPr>
                    <pic:cNvPr descr=".gitbook/assets/mindmap_5_01_dupliquer.png" id="0" name="Picture"/>
                    <pic:cNvPicPr>
                      <a:picLocks noChangeArrowheads="1" noChangeAspect="1"/>
                    </pic:cNvPicPr>
                  </pic:nvPicPr>
                  <pic:blipFill>
                    <a:blip r:embed="rId42"/>
                    <a:stretch>
                      <a:fillRect/>
                    </a:stretch>
                  </pic:blipFill>
                  <pic:spPr bwMode="auto">
                    <a:xfrm>
                      <a:off x="0" y="0"/>
                      <a:ext cx="5334000" cy="2420351"/>
                    </a:xfrm>
                    <a:prstGeom prst="rect">
                      <a:avLst/>
                    </a:prstGeom>
                    <a:noFill/>
                    <a:ln w="9525">
                      <a:noFill/>
                      <a:headEnd/>
                      <a:tailEnd/>
                    </a:ln>
                  </pic:spPr>
                </pic:pic>
              </a:graphicData>
            </a:graphic>
          </wp:inline>
        </w:drawing>
      </w:r>
    </w:p>
    <w:p>
      <w:pPr>
        <w:pStyle w:val="BodyText"/>
      </w:pPr>
      <w:r>
        <w:t xml:space="preserve">Vous verrez apparaître un message vous signalant que la copie a été correctement réalisée.</w:t>
      </w:r>
    </w:p>
    <w:p>
      <w:pPr>
        <w:pStyle w:val="BodyText"/>
      </w:pPr>
      <w:r>
        <w:drawing>
          <wp:inline>
            <wp:extent cx="5334000" cy="663528"/>
            <wp:effectExtent b="0" l="0" r="0" t="0"/>
            <wp:docPr descr="" title="" id="1" name="Picture"/>
            <a:graphic>
              <a:graphicData uri="http://schemas.openxmlformats.org/drawingml/2006/picture">
                <pic:pic>
                  <pic:nvPicPr>
                    <pic:cNvPr descr=".gitbook/assets/mindmap_5_02_dupliquer.png" id="0" name="Picture"/>
                    <pic:cNvPicPr>
                      <a:picLocks noChangeArrowheads="1" noChangeAspect="1"/>
                    </pic:cNvPicPr>
                  </pic:nvPicPr>
                  <pic:blipFill>
                    <a:blip r:embed="rId43"/>
                    <a:stretch>
                      <a:fillRect/>
                    </a:stretch>
                  </pic:blipFill>
                  <pic:spPr bwMode="auto">
                    <a:xfrm>
                      <a:off x="0" y="0"/>
                      <a:ext cx="5334000" cy="663528"/>
                    </a:xfrm>
                    <a:prstGeom prst="rect">
                      <a:avLst/>
                    </a:prstGeom>
                    <a:noFill/>
                    <a:ln w="9525">
                      <a:noFill/>
                      <a:headEnd/>
                      <a:tailEnd/>
                    </a:ln>
                  </pic:spPr>
                </pic:pic>
              </a:graphicData>
            </a:graphic>
          </wp:inline>
        </w:drawing>
      </w:r>
    </w:p>
    <w:p>
      <w:pPr>
        <w:pStyle w:val="BodyText"/>
      </w:pPr>
      <w:r>
        <w:t xml:space="preserve">Vous pourrez ensuite vérifier que la copie est bien présente dans votre application.</w:t>
      </w:r>
    </w:p>
    <w:p>
      <w:pPr>
        <w:pStyle w:val="BodyText"/>
      </w:pPr>
      <w:r>
        <w:drawing>
          <wp:inline>
            <wp:extent cx="5334000" cy="1914862"/>
            <wp:effectExtent b="0" l="0" r="0" t="0"/>
            <wp:docPr descr="" title="" id="1" name="Picture"/>
            <a:graphic>
              <a:graphicData uri="http://schemas.openxmlformats.org/drawingml/2006/picture">
                <pic:pic>
                  <pic:nvPicPr>
                    <pic:cNvPr descr=".gitbook/assets/mindmap_5_03_dupliquer.png" id="0" name="Picture"/>
                    <pic:cNvPicPr>
                      <a:picLocks noChangeArrowheads="1" noChangeAspect="1"/>
                    </pic:cNvPicPr>
                  </pic:nvPicPr>
                  <pic:blipFill>
                    <a:blip r:embed="rId44"/>
                    <a:stretch>
                      <a:fillRect/>
                    </a:stretch>
                  </pic:blipFill>
                  <pic:spPr bwMode="auto">
                    <a:xfrm>
                      <a:off x="0" y="0"/>
                      <a:ext cx="5334000" cy="1914862"/>
                    </a:xfrm>
                    <a:prstGeom prst="rect">
                      <a:avLst/>
                    </a:prstGeom>
                    <a:noFill/>
                    <a:ln w="9525">
                      <a:noFill/>
                      <a:headEnd/>
                      <a:tailEnd/>
                    </a:ln>
                  </pic:spPr>
                </pic:pic>
              </a:graphicData>
            </a:graphic>
          </wp:inline>
        </w:drawing>
      </w:r>
    </w:p>
    <w:bookmarkEnd w:id="45"/>
    <w:bookmarkStart w:id="53" w:name="gestion-des-dossiers"/>
    <w:p>
      <w:pPr>
        <w:pStyle w:val="Heading2"/>
      </w:pPr>
      <w:r>
        <w:t xml:space="preserve">Gestion des dossiers</w:t>
      </w:r>
    </w:p>
    <w:p>
      <w:pPr>
        <w:pStyle w:val="FirstParagraph"/>
      </w:pPr>
      <w:r>
        <w:t xml:space="preserve">Les cartes mentales peuvent être</w:t>
      </w:r>
      <w:r>
        <w:t xml:space="preserve"> </w:t>
      </w:r>
      <w:r>
        <w:rPr>
          <w:bCs/>
          <w:b/>
        </w:rPr>
        <w:t xml:space="preserve">rangées et triées dans des dossiers</w:t>
      </w:r>
      <w:r>
        <w:t xml:space="preserve">.</w:t>
      </w:r>
    </w:p>
    <w:p>
      <w:pPr>
        <w:pStyle w:val="BodyText"/>
      </w:pPr>
      <w:r>
        <w:rPr>
          <w:bCs/>
          <w:b/>
        </w:rPr>
        <w:t xml:space="preserve">Créer un dossier</w:t>
      </w:r>
    </w:p>
    <w:p>
      <w:pPr>
        <w:pStyle w:val="BodyText"/>
      </w:pPr>
      <w:r>
        <w:t xml:space="preserve">Pour créer un dossier, il vous suffit de cliquer sur le bouton</w:t>
      </w:r>
      <w:r>
        <w:t xml:space="preserve"> </w:t>
      </w:r>
      <w:r>
        <w:rPr>
          <w:bCs/>
          <w:b/>
        </w:rPr>
        <w:t xml:space="preserve">« Créer un dossier »</w:t>
      </w:r>
      <w:r>
        <w:t xml:space="preserve">.</w:t>
      </w:r>
    </w:p>
    <w:p>
      <w:pPr>
        <w:pStyle w:val="BodyText"/>
      </w:pPr>
      <w:r>
        <w:drawing>
          <wp:inline>
            <wp:extent cx="4833257" cy="1851852"/>
            <wp:effectExtent b="0" l="0" r="0" t="0"/>
            <wp:docPr descr="" title="" id="1" name="Picture"/>
            <a:graphic>
              <a:graphicData uri="http://schemas.openxmlformats.org/drawingml/2006/picture">
                <pic:pic>
                  <pic:nvPicPr>
                    <pic:cNvPr descr=".gitbook/assets/mindmap_6_01_dossier.png" id="0" name="Picture"/>
                    <pic:cNvPicPr>
                      <a:picLocks noChangeArrowheads="1" noChangeAspect="1"/>
                    </pic:cNvPicPr>
                  </pic:nvPicPr>
                  <pic:blipFill>
                    <a:blip r:embed="rId46"/>
                    <a:stretch>
                      <a:fillRect/>
                    </a:stretch>
                  </pic:blipFill>
                  <pic:spPr bwMode="auto">
                    <a:xfrm>
                      <a:off x="0" y="0"/>
                      <a:ext cx="4833257" cy="1851852"/>
                    </a:xfrm>
                    <a:prstGeom prst="rect">
                      <a:avLst/>
                    </a:prstGeom>
                    <a:noFill/>
                    <a:ln w="9525">
                      <a:noFill/>
                      <a:headEnd/>
                      <a:tailEnd/>
                    </a:ln>
                  </pic:spPr>
                </pic:pic>
              </a:graphicData>
            </a:graphic>
          </wp:inline>
        </w:drawing>
      </w:r>
    </w:p>
    <w:p>
      <w:pPr>
        <w:pStyle w:val="BodyText"/>
      </w:pPr>
      <w:r>
        <w:t xml:space="preserve">Au clic sur ce bouton, une pop-up apparait où il vous est demandé de renseigner</w:t>
      </w:r>
      <w:r>
        <w:t xml:space="preserve"> </w:t>
      </w:r>
      <w:r>
        <w:rPr>
          <w:bCs/>
          <w:b/>
        </w:rPr>
        <w:t xml:space="preserve">le nom du dossier</w:t>
      </w:r>
      <w:r>
        <w:t xml:space="preserve">. Il suffit de cliquer sur</w:t>
      </w:r>
      <w:r>
        <w:t xml:space="preserve"> </w:t>
      </w:r>
      <w:r>
        <w:rPr>
          <w:bCs/>
          <w:b/>
        </w:rPr>
        <w:t xml:space="preserve">« Enregistrer »</w:t>
      </w:r>
      <w:r>
        <w:t xml:space="preserve"> </w:t>
      </w:r>
      <w:r>
        <w:t xml:space="preserve">pour valider l’action de création d’un dossier.</w:t>
      </w:r>
    </w:p>
    <w:p>
      <w:pPr>
        <w:pStyle w:val="BodyText"/>
      </w:pPr>
      <w:r>
        <w:drawing>
          <wp:inline>
            <wp:extent cx="5334000" cy="1296894"/>
            <wp:effectExtent b="0" l="0" r="0" t="0"/>
            <wp:docPr descr="" title="" id="1" name="Picture"/>
            <a:graphic>
              <a:graphicData uri="http://schemas.openxmlformats.org/drawingml/2006/picture">
                <pic:pic>
                  <pic:nvPicPr>
                    <pic:cNvPr descr=".gitbook/assets/mindmap_6_02_dossier.png" id="0" name="Picture"/>
                    <pic:cNvPicPr>
                      <a:picLocks noChangeArrowheads="1" noChangeAspect="1"/>
                    </pic:cNvPicPr>
                  </pic:nvPicPr>
                  <pic:blipFill>
                    <a:blip r:embed="rId47"/>
                    <a:stretch>
                      <a:fillRect/>
                    </a:stretch>
                  </pic:blipFill>
                  <pic:spPr bwMode="auto">
                    <a:xfrm>
                      <a:off x="0" y="0"/>
                      <a:ext cx="5334000" cy="1296894"/>
                    </a:xfrm>
                    <a:prstGeom prst="rect">
                      <a:avLst/>
                    </a:prstGeom>
                    <a:noFill/>
                    <a:ln w="9525">
                      <a:noFill/>
                      <a:headEnd/>
                      <a:tailEnd/>
                    </a:ln>
                  </pic:spPr>
                </pic:pic>
              </a:graphicData>
            </a:graphic>
          </wp:inline>
        </w:drawing>
      </w:r>
    </w:p>
    <w:p>
      <w:pPr>
        <w:pStyle w:val="BodyText"/>
      </w:pPr>
      <w:r>
        <w:rPr>
          <w:bCs/>
          <w:b/>
        </w:rPr>
        <w:t xml:space="preserve">L’arborescence à gauche</w:t>
      </w:r>
      <w:r>
        <w:t xml:space="preserve"> </w:t>
      </w:r>
      <w:r>
        <w:t xml:space="preserve">vous permet de</w:t>
      </w:r>
      <w:r>
        <w:t xml:space="preserve"> </w:t>
      </w:r>
      <w:r>
        <w:rPr>
          <w:bCs/>
          <w:b/>
        </w:rPr>
        <w:t xml:space="preserve">vous retrouver parmi tous les dossiers</w:t>
      </w:r>
      <w:r>
        <w:t xml:space="preserve"> </w:t>
      </w:r>
      <w:r>
        <w:t xml:space="preserve">que vous avez créés. Une fois le dossier créé, il devient</w:t>
      </w:r>
      <w:r>
        <w:t xml:space="preserve"> </w:t>
      </w:r>
      <w:r>
        <w:rPr>
          <w:bCs/>
          <w:b/>
        </w:rPr>
        <w:t xml:space="preserve">visible</w:t>
      </w:r>
      <w:r>
        <w:t xml:space="preserve"> </w:t>
      </w:r>
      <w:r>
        <w:t xml:space="preserve">dans cette arborescence.</w:t>
      </w:r>
    </w:p>
    <w:p>
      <w:pPr>
        <w:pStyle w:val="BodyText"/>
      </w:pPr>
      <w:r>
        <w:drawing>
          <wp:inline>
            <wp:extent cx="5334000" cy="781414"/>
            <wp:effectExtent b="0" l="0" r="0" t="0"/>
            <wp:docPr descr="" title="" id="1" name="Picture"/>
            <a:graphic>
              <a:graphicData uri="http://schemas.openxmlformats.org/drawingml/2006/picture">
                <pic:pic>
                  <pic:nvPicPr>
                    <pic:cNvPr descr=".gitbook/assets/mindmap_6_03_dossier.png" id="0" name="Picture"/>
                    <pic:cNvPicPr>
                      <a:picLocks noChangeArrowheads="1" noChangeAspect="1"/>
                    </pic:cNvPicPr>
                  </pic:nvPicPr>
                  <pic:blipFill>
                    <a:blip r:embed="rId48"/>
                    <a:stretch>
                      <a:fillRect/>
                    </a:stretch>
                  </pic:blipFill>
                  <pic:spPr bwMode="auto">
                    <a:xfrm>
                      <a:off x="0" y="0"/>
                      <a:ext cx="5334000" cy="781414"/>
                    </a:xfrm>
                    <a:prstGeom prst="rect">
                      <a:avLst/>
                    </a:prstGeom>
                    <a:noFill/>
                    <a:ln w="9525">
                      <a:noFill/>
                      <a:headEnd/>
                      <a:tailEnd/>
                    </a:ln>
                  </pic:spPr>
                </pic:pic>
              </a:graphicData>
            </a:graphic>
          </wp:inline>
        </w:drawing>
      </w:r>
    </w:p>
    <w:p>
      <w:pPr>
        <w:pStyle w:val="BodyText"/>
      </w:pPr>
      <w:r>
        <w:rPr>
          <w:bCs/>
          <w:b/>
        </w:rPr>
        <w:t xml:space="preserve">Déplacer un dossier</w:t>
      </w:r>
    </w:p>
    <w:p>
      <w:pPr>
        <w:pStyle w:val="BodyText"/>
      </w:pPr>
      <w:r>
        <w:t xml:space="preserve">Pour déplacer un dossier il vous suffit de</w:t>
      </w:r>
      <w:r>
        <w:t xml:space="preserve"> </w:t>
      </w:r>
      <w:r>
        <w:rPr>
          <w:bCs/>
          <w:b/>
        </w:rPr>
        <w:t xml:space="preserve">sélectionner le dossier à déplacer</w:t>
      </w:r>
      <w:r>
        <w:t xml:space="preserve"> </w:t>
      </w:r>
      <w:r>
        <w:t xml:space="preserve">puis de cliquer sur le bouton</w:t>
      </w:r>
      <w:r>
        <w:t xml:space="preserve"> </w:t>
      </w:r>
      <w:r>
        <w:rPr>
          <w:bCs/>
          <w:b/>
        </w:rPr>
        <w:t xml:space="preserve">« Déplacer »</w:t>
      </w:r>
      <w:r>
        <w:t xml:space="preserve"> </w:t>
      </w:r>
      <w:r>
        <w:t xml:space="preserve">dans le bandeau orange en bas.</w:t>
      </w:r>
    </w:p>
    <w:p>
      <w:pPr>
        <w:pStyle w:val="BodyText"/>
      </w:pPr>
      <w:r>
        <w:drawing>
          <wp:inline>
            <wp:extent cx="5334000" cy="2451214"/>
            <wp:effectExtent b="0" l="0" r="0" t="0"/>
            <wp:docPr descr="" title="" id="1" name="Picture"/>
            <a:graphic>
              <a:graphicData uri="http://schemas.openxmlformats.org/drawingml/2006/picture">
                <pic:pic>
                  <pic:nvPicPr>
                    <pic:cNvPr descr=".gitbook/assets/mindmap_6_04_dossier.png" id="0" name="Picture"/>
                    <pic:cNvPicPr>
                      <a:picLocks noChangeArrowheads="1" noChangeAspect="1"/>
                    </pic:cNvPicPr>
                  </pic:nvPicPr>
                  <pic:blipFill>
                    <a:blip r:embed="rId49"/>
                    <a:stretch>
                      <a:fillRect/>
                    </a:stretch>
                  </pic:blipFill>
                  <pic:spPr bwMode="auto">
                    <a:xfrm>
                      <a:off x="0" y="0"/>
                      <a:ext cx="5334000" cy="2451214"/>
                    </a:xfrm>
                    <a:prstGeom prst="rect">
                      <a:avLst/>
                    </a:prstGeom>
                    <a:noFill/>
                    <a:ln w="9525">
                      <a:noFill/>
                      <a:headEnd/>
                      <a:tailEnd/>
                    </a:ln>
                  </pic:spPr>
                </pic:pic>
              </a:graphicData>
            </a:graphic>
          </wp:inline>
        </w:drawing>
      </w:r>
    </w:p>
    <w:p>
      <w:pPr>
        <w:pStyle w:val="BodyText"/>
      </w:pPr>
      <w:r>
        <w:t xml:space="preserve">Une pop-up apparait, affichant toute</w:t>
      </w:r>
      <w:r>
        <w:t xml:space="preserve"> </w:t>
      </w:r>
      <w:r>
        <w:rPr>
          <w:bCs/>
          <w:b/>
        </w:rPr>
        <w:t xml:space="preserve">l’arborescence de dossiers</w:t>
      </w:r>
      <w:r>
        <w:t xml:space="preserve">. Pour choisir le nouvel emplacement du dossier :</w:t>
      </w:r>
    </w:p>
    <w:p>
      <w:pPr>
        <w:numPr>
          <w:ilvl w:val="0"/>
          <w:numId w:val="1010"/>
        </w:numPr>
      </w:pPr>
      <w:r>
        <w:rPr>
          <w:bCs/>
          <w:b/>
        </w:rPr>
        <w:t xml:space="preserve">Sélectionner l’endroit</w:t>
      </w:r>
      <w:r>
        <w:t xml:space="preserve"> </w:t>
      </w:r>
      <w:r>
        <w:t xml:space="preserve">dans lequel vous souhaitez déplacer votre dossier</w:t>
      </w:r>
    </w:p>
    <w:p>
      <w:pPr>
        <w:numPr>
          <w:ilvl w:val="0"/>
          <w:numId w:val="1010"/>
        </w:numPr>
      </w:pPr>
      <w:r>
        <w:t xml:space="preserve">Cliquez sur</w:t>
      </w:r>
      <w:r>
        <w:t xml:space="preserve"> </w:t>
      </w:r>
      <w:r>
        <w:rPr>
          <w:bCs/>
          <w:b/>
        </w:rPr>
        <w:t xml:space="preserve">« Déplacer »</w:t>
      </w:r>
      <w:r>
        <w:t xml:space="preserve"> </w:t>
      </w:r>
      <w:r>
        <w:t xml:space="preserve">pour valider l’action</w:t>
      </w:r>
    </w:p>
    <w:p>
      <w:pPr>
        <w:numPr>
          <w:ilvl w:val="0"/>
          <w:numId w:val="1000"/>
        </w:numPr>
      </w:pPr>
      <w:r>
        <w:drawing>
          <wp:inline>
            <wp:extent cx="5334000" cy="1433644"/>
            <wp:effectExtent b="0" l="0" r="0" t="0"/>
            <wp:docPr descr="" title="" id="1" name="Picture"/>
            <a:graphic>
              <a:graphicData uri="http://schemas.openxmlformats.org/drawingml/2006/picture">
                <pic:pic>
                  <pic:nvPicPr>
                    <pic:cNvPr descr=".gitbook/assets/mindmap_6_05_dossier.png" id="0" name="Picture"/>
                    <pic:cNvPicPr>
                      <a:picLocks noChangeArrowheads="1" noChangeAspect="1"/>
                    </pic:cNvPicPr>
                  </pic:nvPicPr>
                  <pic:blipFill>
                    <a:blip r:embed="rId50"/>
                    <a:stretch>
                      <a:fillRect/>
                    </a:stretch>
                  </pic:blipFill>
                  <pic:spPr bwMode="auto">
                    <a:xfrm>
                      <a:off x="0" y="0"/>
                      <a:ext cx="5334000" cy="1433644"/>
                    </a:xfrm>
                    <a:prstGeom prst="rect">
                      <a:avLst/>
                    </a:prstGeom>
                    <a:noFill/>
                    <a:ln w="9525">
                      <a:noFill/>
                      <a:headEnd/>
                      <a:tailEnd/>
                    </a:ln>
                  </pic:spPr>
                </pic:pic>
              </a:graphicData>
            </a:graphic>
          </wp:inline>
        </w:drawing>
      </w:r>
    </w:p>
    <w:p>
      <w:pPr>
        <w:pStyle w:val="FirstParagraph"/>
      </w:pPr>
      <w:r>
        <w:rPr>
          <w:bCs/>
          <w:b/>
        </w:rPr>
        <w:t xml:space="preserve">Supprimer un dossier</w:t>
      </w:r>
    </w:p>
    <w:p>
      <w:pPr>
        <w:pStyle w:val="BodyText"/>
      </w:pPr>
      <w:r>
        <w:t xml:space="preserve">Pour supprimer un dossier il suffit de :</w:t>
      </w:r>
    </w:p>
    <w:p>
      <w:pPr>
        <w:numPr>
          <w:ilvl w:val="0"/>
          <w:numId w:val="1011"/>
        </w:numPr>
      </w:pPr>
      <w:r>
        <w:rPr>
          <w:bCs/>
          <w:b/>
        </w:rPr>
        <w:t xml:space="preserve">Sélectionner le dossier</w:t>
      </w:r>
      <w:r>
        <w:t xml:space="preserve"> </w:t>
      </w:r>
      <w:r>
        <w:t xml:space="preserve">à supprimer</w:t>
      </w:r>
    </w:p>
    <w:p>
      <w:pPr>
        <w:numPr>
          <w:ilvl w:val="0"/>
          <w:numId w:val="1011"/>
        </w:numPr>
      </w:pPr>
      <w:r>
        <w:t xml:space="preserve">Cliquer sur le bouton</w:t>
      </w:r>
      <w:r>
        <w:t xml:space="preserve"> </w:t>
      </w:r>
      <w:r>
        <w:rPr>
          <w:bCs/>
          <w:b/>
        </w:rPr>
        <w:t xml:space="preserve">« Supprimer »</w:t>
      </w:r>
      <w:r>
        <w:t xml:space="preserve"> </w:t>
      </w:r>
      <w:r>
        <w:t xml:space="preserve">dans le bandeau orange en bas</w:t>
      </w:r>
    </w:p>
    <w:p>
      <w:pPr>
        <w:numPr>
          <w:ilvl w:val="0"/>
          <w:numId w:val="1000"/>
        </w:numPr>
      </w:pPr>
      <w:r>
        <w:drawing>
          <wp:inline>
            <wp:extent cx="5334000" cy="2451214"/>
            <wp:effectExtent b="0" l="0" r="0" t="0"/>
            <wp:docPr descr="" title="" id="1" name="Picture"/>
            <a:graphic>
              <a:graphicData uri="http://schemas.openxmlformats.org/drawingml/2006/picture">
                <pic:pic>
                  <pic:nvPicPr>
                    <pic:cNvPr descr=".gitbook/assets/mindmap_6_06_dossier.png" id="0" name="Picture"/>
                    <pic:cNvPicPr>
                      <a:picLocks noChangeArrowheads="1" noChangeAspect="1"/>
                    </pic:cNvPicPr>
                  </pic:nvPicPr>
                  <pic:blipFill>
                    <a:blip r:embed="rId51"/>
                    <a:stretch>
                      <a:fillRect/>
                    </a:stretch>
                  </pic:blipFill>
                  <pic:spPr bwMode="auto">
                    <a:xfrm>
                      <a:off x="0" y="0"/>
                      <a:ext cx="5334000" cy="2451214"/>
                    </a:xfrm>
                    <a:prstGeom prst="rect">
                      <a:avLst/>
                    </a:prstGeom>
                    <a:noFill/>
                    <a:ln w="9525">
                      <a:noFill/>
                      <a:headEnd/>
                      <a:tailEnd/>
                    </a:ln>
                  </pic:spPr>
                </pic:pic>
              </a:graphicData>
            </a:graphic>
          </wp:inline>
        </w:drawing>
      </w:r>
    </w:p>
    <w:p>
      <w:pPr>
        <w:pStyle w:val="FirstParagraph"/>
      </w:pPr>
      <w:r>
        <w:t xml:space="preserve">Une pop-up avec un</w:t>
      </w:r>
      <w:r>
        <w:t xml:space="preserve"> </w:t>
      </w:r>
      <w:r>
        <w:rPr>
          <w:bCs/>
          <w:b/>
        </w:rPr>
        <w:t xml:space="preserve">message de confirmation</w:t>
      </w:r>
      <w:r>
        <w:t xml:space="preserve"> </w:t>
      </w:r>
      <w:r>
        <w:t xml:space="preserve">de la suppression apparait. Un clic sur le bouton</w:t>
      </w:r>
      <w:r>
        <w:t xml:space="preserve"> </w:t>
      </w:r>
      <w:r>
        <w:rPr>
          <w:bCs/>
          <w:b/>
        </w:rPr>
        <w:t xml:space="preserve">« Supprimer »</w:t>
      </w:r>
      <w:r>
        <w:t xml:space="preserve"> </w:t>
      </w:r>
      <w:r>
        <w:t xml:space="preserve">permet de confirmer l’action de suppression.</w:t>
      </w:r>
    </w:p>
    <w:p>
      <w:pPr>
        <w:pStyle w:val="BodyText"/>
      </w:pPr>
      <w:r>
        <w:drawing>
          <wp:inline>
            <wp:extent cx="5334000" cy="1040269"/>
            <wp:effectExtent b="0" l="0" r="0" t="0"/>
            <wp:docPr descr="" title="" id="1" name="Picture"/>
            <a:graphic>
              <a:graphicData uri="http://schemas.openxmlformats.org/drawingml/2006/picture">
                <pic:pic>
                  <pic:nvPicPr>
                    <pic:cNvPr descr=".gitbook/assets/mindmap_6_07_dossier.png" id="0" name="Picture"/>
                    <pic:cNvPicPr>
                      <a:picLocks noChangeArrowheads="1" noChangeAspect="1"/>
                    </pic:cNvPicPr>
                  </pic:nvPicPr>
                  <pic:blipFill>
                    <a:blip r:embed="rId52"/>
                    <a:stretch>
                      <a:fillRect/>
                    </a:stretch>
                  </pic:blipFill>
                  <pic:spPr bwMode="auto">
                    <a:xfrm>
                      <a:off x="0" y="0"/>
                      <a:ext cx="5334000" cy="1040269"/>
                    </a:xfrm>
                    <a:prstGeom prst="rect">
                      <a:avLst/>
                    </a:prstGeom>
                    <a:noFill/>
                    <a:ln w="9525">
                      <a:noFill/>
                      <a:headEnd/>
                      <a:tailEnd/>
                    </a:ln>
                  </pic:spPr>
                </pic:pic>
              </a:graphicData>
            </a:graphic>
          </wp:inline>
        </w:drawing>
      </w:r>
    </w:p>
    <w:bookmarkEnd w:id="53"/>
    <w:bookmarkEnd w:id="54"/>
    <w:sectPr/>
  </w:body>
</w:document>
</file>

<file path=word/comments.xml><?xml version="1.0" encoding="utf-8"?>
<w:comments xmlns:w="http://schemas.openxmlformats.org/wordprocessingml/2006/main" xmlns:m="http://schemas.openxmlformats.org/officeDocument/2006/math" xmlns:r="http://schemas.openxmlformats.org/officeDocument/2006/relationships" xmlns:o="urn:schemas-microsoft-com:office:office" xmlns:v="urn:schemas-microsoft-com:vml" xmlns:w10="urn:schemas-microsoft-com:office:word" xmlns:a="http://schemas.openxmlformats.org/drawingml/2006/main" xmlns:pic="http://schemas.openxmlformats.org/drawingml/2006/picture" xmlns:wp="http://schemas.openxmlformats.org/drawingml/2006/wordprocessingDrawing"/>
</file>

<file path=word/fontTable.xml><?xml version="1.0" encoding="utf-8"?>
<w:fonts xmlns:r="http://schemas.openxmlformats.org/officeDocument/2006/relationships" xmlns:w="http://schemas.openxmlformats.org/wordprocessingml/2006/main">
  <w:font w:name="Symbol">
    <w:panose1 w:val="02000500000000000000"/>
    <w:charset w:val="02"/>
    <w:family w:val="auto"/>
    <w:pitch w:val="variable"/>
    <w:sig w:usb0="00000000" w:usb1="00000000" w:usb2="00010000" w:usb3="00000000" w:csb0="80000000" w:csb1="00000000"/>
  </w:font>
  <w:font w:name="Times New Roman">
    <w:panose1 w:val="02020603050405020304"/>
    <w:charset w:val="00"/>
    <w:family w:val="auto"/>
    <w:pitch w:val="variable"/>
    <w:sig w:usb0="00000003" w:usb1="00000000" w:usb2="00000000" w:usb3="00000000" w:csb0="00000001" w:csb1="00000000"/>
  </w:font>
  <w:font w:name="Courier New">
    <w:panose1 w:val="02070309020205020404"/>
    <w:charset w:val="00"/>
    <w:family w:val="auto"/>
    <w:pitch w:val="variable"/>
    <w:sig w:usb0="00000003" w:usb1="00000000" w:usb2="00000000" w:usb3="00000000" w:csb0="00000001" w:csb1="00000000"/>
  </w:font>
  <w:font w:name="Wingdings">
    <w:panose1 w:val="05020102010804080708"/>
    <w:charset w:val="02"/>
    <w:family w:val="auto"/>
    <w:pitch w:val="variable"/>
    <w:sig w:usb0="00000000" w:usb1="00000000" w:usb2="00010000" w:usb3="00000000" w:csb0="80000000" w:csb1="00000000"/>
  </w:font>
  <w:font w:name="Cambria">
    <w:panose1 w:val="02040503050406030204"/>
    <w:charset w:val="00"/>
    <w:family w:val="auto"/>
    <w:pitch w:val="variable"/>
    <w:sig w:usb0="00000003" w:usb1="00000000" w:usb2="00000000" w:usb3="00000000" w:csb0="00000001" w:csb1="00000000"/>
  </w:font>
  <w:font w:name="Calibri">
    <w:panose1 w:val="020F0502020204030204"/>
    <w:charset w:val="00"/>
    <w:family w:val="auto"/>
    <w:pitch w:val="variable"/>
    <w:sig w:usb0="00000003" w:usb1="00000000" w:usb2="00000000" w:usb3="00000000" w:csb0="00000001" w:csb1="00000000"/>
  </w:font>
  <w:font w:name="Arial">
    <w:panose1 w:val="020B0604020202020204"/>
    <w:charset w:val="00"/>
    <w:family w:val="auto"/>
    <w:pitch w:val="variable"/>
    <w:sig w:usb0="00000003" w:usb1="00000000" w:usb2="00000000" w:usb3="00000000" w:csb0="00000001" w:csb1="00000000"/>
  </w:font>
</w:fonts>
</file>

<file path=word/footnotes.xml><?xml version="1.0" encoding="utf-8"?>
<w:footnotes xmlns:w="http://schemas.openxmlformats.org/wordprocessingml/2006/main" xmlns:m="http://schemas.openxmlformats.org/officeDocument/2006/math" xmlns:r="http://schemas.openxmlformats.org/officeDocument/2006/relationships" xmlns:o="urn:schemas-microsoft-com:office:office" xmlns:v="urn:schemas-microsoft-com:vml" xmlns:w10="urn:schemas-microsoft-com:office:word" xmlns:a="http://schemas.openxmlformats.org/drawingml/2006/main" xmlns:pic="http://schemas.openxmlformats.org/drawingml/2006/picture" xmlns:wp="http://schemas.openxmlformats.org/drawingml/2006/wordprocessingDrawing">
  <w:footnote w:type="continuationSeparator" w:id="0">
    <w:p>
      <w:r>
        <w:continuationSeparator/>
      </w:r>
    </w:p>
  </w:footnote>
  <w:footnote w:type="separator" w:id="-1">
    <w:p>
      <w:r>
        <w:separator/>
      </w:r>
    </w:p>
  </w:footnote>
</w:footnotes>
</file>

<file path=word/numbering.xml><?xml version="1.0" encoding="utf-8"?>
<w:numbering xmlns:w="http://schemas.openxmlformats.org/wordprocessingml/2006/main">
  <w:abstractNum w:abstractNumId="990">
    <w:nsid w:val="A990"/>
    <w:multiLevelType w:val="multilevel"/>
    <w:lvl w:ilvl="0">
      <w:numFmt w:val="bullet"/>
      <w:lvlText w:val=" "/>
      <w:lvlJc w:val="left"/>
      <w:pPr>
        <w:ind w:left="720" w:hanging="480"/>
      </w:pPr>
    </w:lvl>
    <w:lvl w:ilvl="1">
      <w:numFmt w:val="bullet"/>
      <w:lvlText w:val=" "/>
      <w:lvlJc w:val="left"/>
      <w:pPr>
        <w:ind w:left="1440" w:hanging="480"/>
      </w:pPr>
    </w:lvl>
    <w:lvl w:ilvl="2">
      <w:numFmt w:val="bullet"/>
      <w:lvlText w:val=" "/>
      <w:lvlJc w:val="left"/>
      <w:pPr>
        <w:ind w:left="2160" w:hanging="480"/>
      </w:pPr>
    </w:lvl>
    <w:lvl w:ilvl="3">
      <w:numFmt w:val="bullet"/>
      <w:lvlText w:val=" "/>
      <w:lvlJc w:val="left"/>
      <w:pPr>
        <w:ind w:left="2880" w:hanging="480"/>
      </w:pPr>
    </w:lvl>
    <w:lvl w:ilvl="4">
      <w:numFmt w:val="bullet"/>
      <w:lvlText w:val=" "/>
      <w:lvlJc w:val="left"/>
      <w:pPr>
        <w:ind w:left="3600" w:hanging="480"/>
      </w:pPr>
    </w:lvl>
    <w:lvl w:ilvl="5">
      <w:numFmt w:val="bullet"/>
      <w:lvlText w:val=" "/>
      <w:lvlJc w:val="left"/>
      <w:pPr>
        <w:ind w:left="4320" w:hanging="480"/>
      </w:pPr>
    </w:lvl>
    <w:lvl w:ilvl="6">
      <w:numFmt w:val="bullet"/>
      <w:lvlText w:val=" "/>
      <w:lvlJc w:val="left"/>
      <w:pPr>
        <w:ind w:left="5040" w:hanging="480"/>
      </w:pPr>
    </w:lvl>
    <w:lvl w:ilvl="7">
      <w:numFmt w:val="bullet"/>
      <w:lvlText w:val=" "/>
      <w:lvlJc w:val="left"/>
      <w:pPr>
        <w:ind w:left="5760" w:hanging="480"/>
      </w:pPr>
    </w:lvl>
    <w:lvl w:ilvl="8">
      <w:numFmt w:val="bullet"/>
      <w:lvlText w:val=" "/>
      <w:lvlJc w:val="left"/>
      <w:pPr>
        <w:ind w:left="6480" w:hanging="480"/>
      </w:pPr>
    </w:lvl>
  </w:abstractNum>
  <w:abstractNum w:abstractNumId="99411">
    <w:nsid w:val="A99411"/>
    <w:multiLevelType w:val="multilevel"/>
    <w:lvl w:ilvl="0">
      <w:start w:val="1"/>
      <w:numFmt w:val="decimal"/>
      <w:lvlText w:val="%1."/>
      <w:lvlJc w:val="left"/>
      <w:pPr>
        <w:ind w:left="720" w:hanging="480"/>
      </w:pPr>
    </w:lvl>
    <w:lvl w:ilvl="1">
      <w:start w:val="1"/>
      <w:numFmt w:val="decimal"/>
      <w:lvlText w:val="%2."/>
      <w:lvlJc w:val="left"/>
      <w:pPr>
        <w:ind w:left="1440" w:hanging="480"/>
      </w:pPr>
    </w:lvl>
    <w:lvl w:ilvl="2">
      <w:start w:val="1"/>
      <w:numFmt w:val="decimal"/>
      <w:lvlText w:val="%3."/>
      <w:lvlJc w:val="left"/>
      <w:pPr>
        <w:ind w:left="2160" w:hanging="480"/>
      </w:pPr>
    </w:lvl>
    <w:lvl w:ilvl="3">
      <w:start w:val="1"/>
      <w:numFmt w:val="decimal"/>
      <w:lvlText w:val="%4."/>
      <w:lvlJc w:val="left"/>
      <w:pPr>
        <w:ind w:left="2880" w:hanging="480"/>
      </w:pPr>
    </w:lvl>
    <w:lvl w:ilvl="4">
      <w:start w:val="1"/>
      <w:numFmt w:val="decimal"/>
      <w:lvlText w:val="%5."/>
      <w:lvlJc w:val="left"/>
      <w:pPr>
        <w:ind w:left="3600" w:hanging="480"/>
      </w:pPr>
    </w:lvl>
    <w:lvl w:ilvl="5">
      <w:start w:val="1"/>
      <w:numFmt w:val="decimal"/>
      <w:lvlText w:val="%6."/>
      <w:lvlJc w:val="left"/>
      <w:pPr>
        <w:ind w:left="4320" w:hanging="480"/>
      </w:pPr>
    </w:lvl>
    <w:lvl w:ilvl="6">
      <w:start w:val="1"/>
      <w:numFmt w:val="decimal"/>
      <w:lvlText w:val="%7."/>
      <w:lvlJc w:val="left"/>
      <w:pPr>
        <w:ind w:left="5040" w:hanging="480"/>
      </w:pPr>
    </w:lvl>
    <w:lvl w:ilvl="7">
      <w:start w:val="1"/>
      <w:numFmt w:val="decimal"/>
      <w:lvlText w:val="%8."/>
      <w:lvlJc w:val="left"/>
      <w:pPr>
        <w:ind w:left="5760" w:hanging="480"/>
      </w:pPr>
    </w:lvl>
    <w:lvl w:ilvl="8">
      <w:start w:val="1"/>
      <w:numFmt w:val="decimal"/>
      <w:lvlText w:val="%9."/>
      <w:lvlJc w:val="left"/>
      <w:pPr>
        <w:ind w:left="6480" w:hanging="480"/>
      </w:pPr>
    </w:lvl>
  </w:abstractNum>
  <w:abstractNum w:abstractNumId="991">
    <w:nsid w:val="A991"/>
    <w:multiLevelType w:val="multilevel"/>
    <w:lvl w:ilvl="0">
      <w:numFmt w:val="bullet"/>
      <w:lvlText w:val="•"/>
      <w:lvlJc w:val="left"/>
      <w:pPr>
        <w:ind w:left="720" w:hanging="480"/>
      </w:pPr>
    </w:lvl>
    <w:lvl w:ilvl="1">
      <w:numFmt w:val="bullet"/>
      <w:lvlText w:val="–"/>
      <w:lvlJc w:val="left"/>
      <w:pPr>
        <w:ind w:left="1440" w:hanging="480"/>
      </w:pPr>
    </w:lvl>
    <w:lvl w:ilvl="2">
      <w:numFmt w:val="bullet"/>
      <w:lvlText w:val="•"/>
      <w:lvlJc w:val="left"/>
      <w:pPr>
        <w:ind w:left="2160" w:hanging="480"/>
      </w:pPr>
    </w:lvl>
    <w:lvl w:ilvl="3">
      <w:numFmt w:val="bullet"/>
      <w:lvlText w:val="–"/>
      <w:lvlJc w:val="left"/>
      <w:pPr>
        <w:ind w:left="2880" w:hanging="480"/>
      </w:pPr>
    </w:lvl>
    <w:lvl w:ilvl="4">
      <w:numFmt w:val="bullet"/>
      <w:lvlText w:val="•"/>
      <w:lvlJc w:val="left"/>
      <w:pPr>
        <w:ind w:left="3600" w:hanging="480"/>
      </w:pPr>
    </w:lvl>
    <w:lvl w:ilvl="5">
      <w:numFmt w:val="bullet"/>
      <w:lvlText w:val="–"/>
      <w:lvlJc w:val="left"/>
      <w:pPr>
        <w:ind w:left="4320" w:hanging="480"/>
      </w:pPr>
    </w:lvl>
    <w:lvl w:ilvl="6">
      <w:numFmt w:val="bullet"/>
      <w:lvlText w:val="•"/>
      <w:lvlJc w:val="left"/>
      <w:pPr>
        <w:ind w:left="5040" w:hanging="480"/>
      </w:pPr>
    </w:lvl>
    <w:lvl w:ilvl="7">
      <w:numFmt w:val="bullet"/>
      <w:lvlText w:val="–"/>
      <w:lvlJc w:val="left"/>
      <w:pPr>
        <w:ind w:left="5760" w:hanging="480"/>
      </w:pPr>
    </w:lvl>
    <w:lvl w:ilvl="8">
      <w:numFmt w:val="bullet"/>
      <w:lvlText w:val="•"/>
      <w:lvlJc w:val="left"/>
      <w:pPr>
        <w:ind w:left="6480" w:hanging="480"/>
      </w:pPr>
    </w:lvl>
  </w:abstractNum>
  <w:num w:numId="1000">
    <w:abstractNumId w:val="990"/>
  </w:num>
  <w:num w:numId="1001">
    <w:abstractNumId w:val="994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02">
    <w:abstractNumId w:val="994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03">
    <w:abstractNumId w:val="994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04">
    <w:abstractNumId w:val="994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05">
    <w:abstractNumId w:val="994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06">
    <w:abstractNumId w:val="991"/>
  </w:num>
  <w:num w:numId="1007">
    <w:abstractNumId w:val="994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08">
    <w:abstractNumId w:val="991"/>
  </w:num>
  <w:num w:numId="1009">
    <w:abstractNumId w:val="991"/>
  </w:num>
  <w:num w:numId="1010">
    <w:abstractNumId w:val="994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11">
    <w:abstractNumId w:val="994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http://schemas.openxmlformats.org/officeDocument/2006/math" xmlns:o="urn:schemas-microsoft-com:office:office" xmlns:r="http://schemas.openxmlformats.org/officeDocument/2006/relationships" xmlns:sl="http://schemas.openxmlformats.org/schemaLibrary/2006/main" xmlns:v="urn:schemas-microsoft-com:vml" xmlns:w="http://schemas.openxmlformats.org/wordprocessingml/2006/main" xmlns:w10="urn:schemas-microsoft-com:office:word">
  <w:stylePaneFormatFilter w:val="0004"/>
  <w:footnotePr>
    <w:footnote w:id="-1"/>
    <w:footnote w:id="0"/>
  </w:footnotePr>
  <w:rsids>
  </w:rsids>
  <w:clrSchemeMapping w:accent1="accent1" w:accent2="accent2" w:accent3="accent3" w:accent4="accent4" w:accent5="accent5" w:accent6="accent6" w:bg1="light1" w:bg2="light2" w:followedHyperlink="followedHyperlink" w:hyperlink="hyperlink" w:t1="dark1" w:t2="dark2"/>
  <w:zoom w:percent="100"/>
  <w:embedSystemFonts/>
  <w:proofState w:grammar="clean" w:spelling="clean"/>
  <w:doNotTrackMoves/>
  <w:defaultTabStop w:val="720"/>
  <w:drawingGridHorizontalSpacing w:val="360"/>
  <w:drawingGridVerticalSpacing w:val="360"/>
  <w:displayHorizontalDrawingGridEvery w:val="0"/>
  <w:displayVerticalDrawingGridEvery w:val="0"/>
  <w:characterSpacingControl w:val="doNotCompress"/>
  <w:savePreviewPicture/>
  <m:mathPr>
    <m:mathFont m:val="Cambria Math"/>
    <m:brkBin m:val="before"/>
    <m:brkBinSub m:val="--"/>
    <m:smallFrac m:val="0"/>
    <m:dispDef/>
    <m:lMargin m:val="0"/>
    <m:rMargin m:val="0"/>
    <m:wrapRight/>
    <m:intLim m:val="subSup"/>
    <m:naryLim m:val="undOvr"/>
  </m:mathPr>
  <w:themeFontLang w:val="en-U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cstheme="minorBidi" w:eastAsiaTheme="minorHAnsi" w:hAnsiTheme="minorHAnsi"/>
        <w:sz w:val="24"/>
        <w:szCs w:val="24"/>
        <w:lang w:bidi="ar-SA" w:eastAsia="en-US" w:val="en-US"/>
      </w:rPr>
    </w:rPrDefault>
    <w:pPrDefault>
      <w:pPr>
        <w:spacing w:after="200"/>
      </w:pPr>
    </w:pPrDefault>
  </w:docDefaults>
  <w:latentStyles w:count="276" w:defLockedState="0" w:defQFormat="0" w:defSemiHidden="0" w:defUIPriority="0" w:defUnhideWhenUsed="0"/>
  <w:style w:default="1" w:styleId="Normal" w:type="paragraph">
    <w:name w:val="Normal"/>
    <w:qFormat/>
  </w:style>
  <w:style w:styleId="BodyText" w:type="paragraph">
    <w:name w:val="Body Text"/>
    <w:basedOn w:val="Normal"/>
    <w:link w:val="BodyTextChar"/>
    <w:pPr>
      <w:spacing w:after="180" w:before="180"/>
    </w:pPr>
    <w:qFormat/>
  </w:style>
  <w:style w:customStyle="1" w:styleId="FirstParagraph" w:type="paragraph">
    <w:name w:val="First Paragraph"/>
    <w:basedOn w:val="BodyText"/>
    <w:next w:val="BodyText"/>
    <w:qFormat/>
  </w:style>
  <w:style w:customStyle="1" w:styleId="Compact" w:type="paragraph">
    <w:name w:val="Compact"/>
    <w:basedOn w:val="BodyText"/>
    <w:qFormat/>
    <w:pPr>
      <w:spacing w:after="36" w:before="36"/>
    </w:pPr>
  </w:style>
  <w:style w:styleId="Title" w:type="paragraph">
    <w:name w:val="Title"/>
    <w:basedOn w:val="Normal"/>
    <w:next w:val="BodyText"/>
    <w:qFormat/>
    <w:pPr>
      <w:keepNext/>
      <w:keepLines/>
      <w:spacing w:after="240" w:before="480"/>
      <w:jc w:val="center"/>
    </w:pPr>
    <w:rPr>
      <w:rFonts w:asciiTheme="majorHAnsi" w:cstheme="majorBidi" w:eastAsiaTheme="majorEastAsia" w:hAnsiTheme="majorHAnsi"/>
      <w:b/>
      <w:bCs/>
      <w:color w:themeColor="accent1" w:themeShade="B5" w:val="345A8A"/>
      <w:sz w:val="36"/>
      <w:szCs w:val="36"/>
    </w:rPr>
  </w:style>
  <w:style w:styleId="Subtitle" w:type="paragraph">
    <w:name w:val="Subtitle"/>
    <w:basedOn w:val="Title"/>
    <w:next w:val="BodyText"/>
    <w:qFormat/>
    <w:pPr>
      <w:keepNext/>
      <w:keepLines/>
      <w:spacing w:after="240" w:before="240"/>
      <w:jc w:val="center"/>
    </w:pPr>
    <w:rPr>
      <w:sz w:val="30"/>
      <w:szCs w:val="30"/>
    </w:rPr>
  </w:style>
  <w:style w:customStyle="1" w:styleId="Author" w:type="paragraph">
    <w:name w:val="Author"/>
    <w:next w:val="BodyText"/>
    <w:qFormat/>
    <w:pPr>
      <w:keepNext/>
      <w:keepLines/>
      <w:jc w:val="center"/>
    </w:pPr>
  </w:style>
  <w:style w:styleId="Date" w:type="paragraph">
    <w:name w:val="Date"/>
    <w:next w:val="BodyText"/>
    <w:qFormat/>
    <w:pPr>
      <w:keepNext/>
      <w:keepLines/>
      <w:jc w:val="center"/>
    </w:pPr>
  </w:style>
  <w:style w:customStyle="1" w:styleId="Abstract" w:type="paragraph">
    <w:name w:val="Abstract"/>
    <w:basedOn w:val="Normal"/>
    <w:next w:val="BodyText"/>
    <w:qFormat/>
    <w:pPr>
      <w:keepNext/>
      <w:keepLines/>
      <w:spacing w:after="300" w:before="300"/>
    </w:pPr>
    <w:rPr>
      <w:sz w:val="20"/>
      <w:szCs w:val="20"/>
    </w:rPr>
  </w:style>
  <w:style w:styleId="Bibliography" w:type="paragraph">
    <w:name w:val="Bibliography"/>
    <w:basedOn w:val="Normal"/>
    <w:next w:val="Bibliography"/>
    <w:qFormat/>
    <w:pPr/>
    <w:rPr/>
  </w:style>
  <w:style w:styleId="Heading1" w:type="paragraph">
    <w:name w:val="Heading 1"/>
    <w:basedOn w:val="Normal"/>
    <w:next w:val="BodyText"/>
    <w:uiPriority w:val="9"/>
    <w:qFormat/>
    <w:pPr>
      <w:keepNext/>
      <w:keepLines/>
      <w:spacing w:after="0" w:before="480"/>
      <w:outlineLvl w:val="0"/>
    </w:pPr>
    <w:rPr>
      <w:rFonts w:asciiTheme="majorHAnsi" w:cstheme="majorBidi" w:eastAsiaTheme="majorEastAsia" w:hAnsiTheme="majorHAnsi"/>
      <w:b/>
      <w:bCs/>
      <w:color w:themeColor="accent1" w:val="4F81BD"/>
      <w:sz w:val="32"/>
      <w:szCs w:val="32"/>
    </w:rPr>
  </w:style>
  <w:style w:styleId="Heading2" w:type="paragraph">
    <w:name w:val="Heading 2"/>
    <w:basedOn w:val="Normal"/>
    <w:next w:val="BodyText"/>
    <w:uiPriority w:val="9"/>
    <w:unhideWhenUsed/>
    <w:qFormat/>
    <w:pPr>
      <w:keepNext/>
      <w:keepLines/>
      <w:spacing w:after="0" w:before="200"/>
      <w:outlineLvl w:val="1"/>
    </w:pPr>
    <w:rPr>
      <w:rFonts w:asciiTheme="majorHAnsi" w:cstheme="majorBidi" w:eastAsiaTheme="majorEastAsia" w:hAnsiTheme="majorHAnsi"/>
      <w:b/>
      <w:bCs/>
      <w:color w:themeColor="accent1" w:val="4F81BD"/>
      <w:sz w:val="28"/>
      <w:szCs w:val="28"/>
    </w:rPr>
  </w:style>
  <w:style w:styleId="Heading3" w:type="paragraph">
    <w:name w:val="Heading 3"/>
    <w:basedOn w:val="Normal"/>
    <w:next w:val="BodyText"/>
    <w:uiPriority w:val="9"/>
    <w:unhideWhenUsed/>
    <w:qFormat/>
    <w:pPr>
      <w:keepNext/>
      <w:keepLines/>
      <w:spacing w:after="0" w:before="200"/>
      <w:outlineLvl w:val="2"/>
    </w:pPr>
    <w:rPr>
      <w:rFonts w:asciiTheme="majorHAnsi" w:cstheme="majorBidi" w:eastAsiaTheme="majorEastAsia" w:hAnsiTheme="majorHAnsi"/>
      <w:b/>
      <w:bCs/>
      <w:color w:themeColor="accent1" w:val="4F81BD"/>
      <w:sz w:val="24"/>
      <w:szCs w:val="24"/>
    </w:rPr>
  </w:style>
  <w:style w:styleId="Heading4" w:type="paragraph">
    <w:name w:val="Heading 4"/>
    <w:basedOn w:val="Normal"/>
    <w:next w:val="BodyText"/>
    <w:uiPriority w:val="9"/>
    <w:unhideWhenUsed/>
    <w:qFormat/>
    <w:pPr>
      <w:keepNext/>
      <w:keepLines/>
      <w:spacing w:after="0" w:before="200"/>
      <w:outlineLvl w:val="3"/>
    </w:pPr>
    <w:rPr>
      <w:rFonts w:asciiTheme="majorHAnsi" w:cstheme="majorBidi" w:eastAsiaTheme="majorEastAsia" w:hAnsiTheme="majorHAnsi"/>
      <w:i/>
      <w:bCs/>
      <w:color w:themeColor="accent1" w:val="4F81BD"/>
      <w:sz w:val="24"/>
      <w:szCs w:val="24"/>
    </w:rPr>
  </w:style>
  <w:style w:styleId="Heading5" w:type="paragraph">
    <w:name w:val="Heading 5"/>
    <w:basedOn w:val="Normal"/>
    <w:next w:val="BodyText"/>
    <w:uiPriority w:val="9"/>
    <w:unhideWhenUsed/>
    <w:qFormat/>
    <w:pPr>
      <w:keepNext/>
      <w:keepLines/>
      <w:spacing w:after="0" w:before="200"/>
      <w:outlineLvl w:val="4"/>
    </w:pPr>
    <w:rPr>
      <w:rFonts w:asciiTheme="majorHAnsi" w:cstheme="majorBidi" w:eastAsiaTheme="majorEastAsia" w:hAnsiTheme="majorHAnsi"/>
      <w:iCs/>
      <w:color w:themeColor="accent1" w:val="4F81BD"/>
      <w:sz w:val="24"/>
      <w:szCs w:val="24"/>
    </w:rPr>
  </w:style>
  <w:style w:styleId="Heading6" w:type="paragraph">
    <w:name w:val="Heading 6"/>
    <w:basedOn w:val="Normal"/>
    <w:next w:val="BodyText"/>
    <w:uiPriority w:val="9"/>
    <w:unhideWhenUsed/>
    <w:qFormat/>
    <w:pPr>
      <w:keepNext/>
      <w:keepLines/>
      <w:spacing w:after="0" w:before="200"/>
      <w:outlineLvl w:val="5"/>
    </w:pPr>
    <w:rPr>
      <w:rFonts w:asciiTheme="majorHAnsi" w:cstheme="majorBidi" w:eastAsiaTheme="majorEastAsia" w:hAnsiTheme="majorHAnsi"/>
      <w:color w:themeColor="accent1" w:val="4F81BD"/>
      <w:sz w:val="24"/>
      <w:szCs w:val="24"/>
    </w:rPr>
  </w:style>
  <w:style w:styleId="Heading7" w:type="paragraph">
    <w:name w:val="Heading 7"/>
    <w:basedOn w:val="Normal"/>
    <w:next w:val="BodyText"/>
    <w:uiPriority w:val="9"/>
    <w:unhideWhenUsed/>
    <w:qFormat/>
    <w:pPr>
      <w:keepNext/>
      <w:keepLines/>
      <w:spacing w:after="0" w:before="200"/>
      <w:outlineLvl w:val="6"/>
    </w:pPr>
    <w:rPr>
      <w:rFonts w:asciiTheme="majorHAnsi" w:cstheme="majorBidi" w:eastAsiaTheme="majorEastAsia" w:hAnsiTheme="majorHAnsi"/>
      <w:color w:themeColor="accent1" w:val="4F81BD"/>
      <w:sz w:val="24"/>
      <w:szCs w:val="24"/>
    </w:rPr>
  </w:style>
  <w:style w:styleId="Heading8" w:type="paragraph">
    <w:name w:val="Heading 8"/>
    <w:basedOn w:val="Normal"/>
    <w:next w:val="BodyText"/>
    <w:uiPriority w:val="9"/>
    <w:unhideWhenUsed/>
    <w:qFormat/>
    <w:pPr>
      <w:keepNext/>
      <w:keepLines/>
      <w:spacing w:after="0" w:before="200"/>
      <w:outlineLvl w:val="7"/>
    </w:pPr>
    <w:rPr>
      <w:rFonts w:asciiTheme="majorHAnsi" w:cstheme="majorBidi" w:eastAsiaTheme="majorEastAsia" w:hAnsiTheme="majorHAnsi"/>
      <w:color w:themeColor="accent1" w:val="4F81BD"/>
      <w:sz w:val="24"/>
      <w:szCs w:val="24"/>
    </w:rPr>
  </w:style>
  <w:style w:styleId="Heading9" w:type="paragraph">
    <w:name w:val="Heading 9"/>
    <w:basedOn w:val="Normal"/>
    <w:next w:val="BodyText"/>
    <w:uiPriority w:val="9"/>
    <w:unhideWhenUsed/>
    <w:qFormat/>
    <w:pPr>
      <w:keepNext/>
      <w:keepLines/>
      <w:spacing w:after="0" w:before="200"/>
      <w:outlineLvl w:val="8"/>
    </w:pPr>
    <w:rPr>
      <w:rFonts w:asciiTheme="majorHAnsi" w:cstheme="majorBidi" w:eastAsiaTheme="majorEastAsia" w:hAnsiTheme="majorHAnsi"/>
      <w:color w:themeColor="accent1" w:val="4F81BD"/>
      <w:sz w:val="24"/>
      <w:szCs w:val="24"/>
    </w:rPr>
  </w:style>
  <w:style w:styleId="BlockText" w:type="paragraph">
    <w:name w:val="Block Text"/>
    <w:basedOn w:val="BodyText"/>
    <w:next w:val="BodyText"/>
    <w:uiPriority w:val="9"/>
    <w:unhideWhenUsed/>
    <w:qFormat/>
    <w:pPr>
      <w:spacing w:after="100" w:before="100"/>
      <w:ind w:firstLine="0" w:left="480" w:right="480"/>
    </w:pPr>
  </w:style>
  <w:style w:styleId="FootnoteText" w:type="paragraph">
    <w:name w:val="Footnote Text"/>
    <w:basedOn w:val="Normal"/>
    <w:next w:val="FootnoteText"/>
    <w:uiPriority w:val="9"/>
    <w:unhideWhenUsed/>
    <w:qFormat/>
  </w:style>
  <w:style w:default="1" w:styleId="DefaultParagraphFont" w:type="character">
    <w:name w:val="Default Paragraph Font"/>
    <w:semiHidden/>
    <w:unhideWhenUsed/>
  </w:style>
  <w:style w:default="1" w:styleId="Table" w:type="table">
    <w:name w:val="Table"/>
    <w:basedOn w:val="TableNormal"/>
    <w:semiHidden/>
    <w:unhideWhenUsed/>
    <w:qFormat/>
    <w:tblPr>
      <w:tblInd w:type="dxa" w:w="0"/>
      <w:tblCellMar>
        <w:top w:type="dxa" w:w="0"/>
        <w:left w:type="dxa" w:w="108"/>
        <w:bottom w:type="dxa" w:w="0"/>
        <w:right w:type="dxa" w:w="108"/>
      </w:tblCellMar>
    </w:tblPr>
    <w:tblStylePr w:type="firstRow">
      <w:tblPr>
        <w:jc w:val="left"/>
        <w:tblInd w:type="dxa" w:w="0"/>
      </w:tblPr>
      <w:trPr>
        <w:jc w:val="left"/>
      </w:trPr>
      <w:tcPr>
        <w:vAlign w:val="bottom"/>
        <w:tcBorders>
          <w:bottom w:val="single"/>
        </w:tcBorders>
      </w:tcPr>
    </w:tblStylePr>
  </w:style>
  <w:style w:customStyle="1" w:styleId="DefinitionTerm" w:type="paragraph">
    <w:name w:val="Definition Term"/>
    <w:basedOn w:val="Normal"/>
    <w:next w:val="Definition"/>
    <w:pPr>
      <w:keepNext/>
      <w:keepLines/>
      <w:spacing w:after="0"/>
    </w:pPr>
    <w:rPr>
      <w:b/>
    </w:rPr>
  </w:style>
  <w:style w:customStyle="1" w:styleId="Definition" w:type="paragraph">
    <w:name w:val="Definition"/>
    <w:basedOn w:val="Normal"/>
  </w:style>
  <w:style w:styleId="Caption" w:type="paragraph">
    <w:name w:val="Caption"/>
    <w:basedOn w:val="Normal"/>
    <w:link w:val="BodyTextChar"/>
    <w:pPr>
      <w:spacing w:after="120" w:before="0"/>
    </w:pPr>
    <w:rPr>
      <w:i/>
    </w:rPr>
  </w:style>
  <w:style w:customStyle="1" w:styleId="TableCaption" w:type="paragraph">
    <w:name w:val="Table Caption"/>
    <w:basedOn w:val="Caption"/>
    <w:pPr>
      <w:keepNext/>
    </w:pPr>
  </w:style>
  <w:style w:customStyle="1" w:styleId="ImageCaption" w:type="paragraph">
    <w:name w:val="Image Caption"/>
    <w:basedOn w:val="Caption"/>
  </w:style>
  <w:style w:customStyle="1" w:styleId="Figure" w:type="paragraph">
    <w:name w:val="Figure"/>
    <w:basedOn w:val="Normal"/>
  </w:style>
  <w:style w:customStyle="1" w:styleId="CaptionedFigure" w:type="paragraph">
    <w:name w:val="Captioned Figure"/>
    <w:basedOn w:val="Figure"/>
    <w:pPr>
      <w:keepNext/>
    </w:pPr>
  </w:style>
  <w:style w:customStyle="1" w:styleId="BodyTextChar" w:type="character">
    <w:name w:val="Body Text Char"/>
    <w:basedOn w:val="DefaultParagraphFont"/>
    <w:link w:val="BodyText"/>
  </w:style>
  <w:style w:customStyle="1" w:styleId="VerbatimChar" w:type="character">
    <w:name w:val="Verbatim Char"/>
    <w:basedOn w:val="BodyTextChar"/>
    <w:rPr>
      <w:rFonts w:ascii="Consolas" w:hAnsi="Consolas"/>
      <w:sz w:val="22"/>
    </w:rPr>
  </w:style>
  <w:style w:customStyle="1" w:styleId="SectionNumber" w:type="character">
    <w:name w:val="Section Number"/>
    <w:basedOn w:val="BodyTextChar"/>
  </w:style>
  <w:style w:styleId="FootnoteReference" w:type="character">
    <w:name w:val="Footnote Reference"/>
    <w:basedOn w:val="BodyTextChar"/>
    <w:rPr>
      <w:vertAlign w:val="superscript"/>
    </w:rPr>
  </w:style>
  <w:style w:styleId="Hyperlink" w:type="character">
    <w:name w:val="Hyperlink"/>
    <w:basedOn w:val="BodyTextChar"/>
    <w:rPr>
      <w:color w:themeColor="accent1" w:val="4F81BD"/>
    </w:rPr>
  </w:style>
  <w:style w:styleId="TOCHeading" w:type="paragraph">
    <w:name w:val="TOC Heading"/>
    <w:basedOn w:val="Heading1"/>
    <w:next w:val="BodyText"/>
    <w:uiPriority w:val="39"/>
    <w:unhideWhenUsed/>
    <w:qFormat/>
    <w:pPr>
      <w:spacing w:before="240" w:line="259" w:lineRule="auto"/>
      <w:outlineLvl w:val="9"/>
    </w:pPr>
    <w:rPr>
      <w:rFonts w:asciiTheme="majorHAnsi" w:cstheme="majorBidi" w:eastAsiaTheme="majorEastAsia" w:hAnsiTheme="majorHAnsi"/>
      <w:b w:val="0"/>
      <w:bCs w:val="0"/>
      <w:color w:themeColor="accent1" w:themeShade="BF" w:val="365F91"/>
    </w:rPr>
  </w:style>
  <w:style w:type="paragraph" w:customStyle="1" w:styleId="SourceCode">
    <w:name w:val="Source Code"/>
    <w:basedOn w:val="Normal"/>
    <w:link w:val="VerbatimChar"/>
    <w:pPr>
      <w:wordWrap w:val="off"/>
    </w:pPr>
  </w:style>
  <w:style w:type="character" w:customStyle="1" w:styleId="KeywordTok">
    <w:name w:val="KeywordTok"/>
    <w:basedOn w:val="VerbatimChar"/>
    <w:rPr>
      <w:color w:val="007020"/>
      <w:b/>
    </w:rPr>
  </w:style>
  <w:style w:type="character" w:customStyle="1" w:styleId="DataTypeTok">
    <w:name w:val="DataTypeTok"/>
    <w:basedOn w:val="VerbatimChar"/>
    <w:rPr>
      <w:color w:val="902000"/>
    </w:rPr>
  </w:style>
  <w:style w:type="character" w:customStyle="1" w:styleId="DecValTok">
    <w:name w:val="DecValTok"/>
    <w:basedOn w:val="VerbatimChar"/>
    <w:rPr>
      <w:color w:val="40a070"/>
    </w:rPr>
  </w:style>
  <w:style w:type="character" w:customStyle="1" w:styleId="BaseNTok">
    <w:name w:val="BaseNTok"/>
    <w:basedOn w:val="VerbatimChar"/>
    <w:rPr>
      <w:color w:val="40a070"/>
    </w:rPr>
  </w:style>
  <w:style w:type="character" w:customStyle="1" w:styleId="FloatTok">
    <w:name w:val="FloatTok"/>
    <w:basedOn w:val="VerbatimChar"/>
    <w:rPr>
      <w:color w:val="40a070"/>
    </w:rPr>
  </w:style>
  <w:style w:type="character" w:customStyle="1" w:styleId="ConstantTok">
    <w:name w:val="ConstantTok"/>
    <w:basedOn w:val="VerbatimChar"/>
    <w:rPr>
      <w:color w:val="880000"/>
    </w:rPr>
  </w:style>
  <w:style w:type="character" w:customStyle="1" w:styleId="CharTok">
    <w:name w:val="CharTok"/>
    <w:basedOn w:val="VerbatimChar"/>
    <w:rPr>
      <w:color w:val="4070a0"/>
    </w:rPr>
  </w:style>
  <w:style w:type="character" w:customStyle="1" w:styleId="SpecialCharTok">
    <w:name w:val="SpecialCharTok"/>
    <w:basedOn w:val="VerbatimChar"/>
    <w:rPr>
      <w:color w:val="4070a0"/>
    </w:rPr>
  </w:style>
  <w:style w:type="character" w:customStyle="1" w:styleId="StringTok">
    <w:name w:val="StringTok"/>
    <w:basedOn w:val="VerbatimChar"/>
    <w:rPr>
      <w:color w:val="4070a0"/>
    </w:rPr>
  </w:style>
  <w:style w:type="character" w:customStyle="1" w:styleId="VerbatimStringTok">
    <w:name w:val="VerbatimStringTok"/>
    <w:basedOn w:val="VerbatimChar"/>
    <w:rPr>
      <w:color w:val="4070a0"/>
    </w:rPr>
  </w:style>
  <w:style w:type="character" w:customStyle="1" w:styleId="SpecialStringTok">
    <w:name w:val="SpecialStringTok"/>
    <w:basedOn w:val="VerbatimChar"/>
    <w:rPr>
      <w:color w:val="bb6688"/>
    </w:rPr>
  </w:style>
  <w:style w:type="character" w:customStyle="1" w:styleId="ImportTok">
    <w:name w:val="ImportTok"/>
    <w:basedOn w:val="VerbatimChar"/>
    <w:rPr/>
  </w:style>
  <w:style w:type="character" w:customStyle="1" w:styleId="CommentTok">
    <w:name w:val="CommentTok"/>
    <w:basedOn w:val="VerbatimChar"/>
    <w:rPr>
      <w:color w:val="60a0b0"/>
      <w:i/>
    </w:rPr>
  </w:style>
  <w:style w:type="character" w:customStyle="1" w:styleId="DocumentationTok">
    <w:name w:val="DocumentationTok"/>
    <w:basedOn w:val="VerbatimChar"/>
    <w:rPr>
      <w:color w:val="ba2121"/>
      <w:i/>
    </w:rPr>
  </w:style>
  <w:style w:type="character" w:customStyle="1" w:styleId="AnnotationTok">
    <w:name w:val="AnnotationTok"/>
    <w:basedOn w:val="VerbatimChar"/>
    <w:rPr>
      <w:color w:val="60a0b0"/>
      <w:b/>
      <w:i/>
    </w:rPr>
  </w:style>
  <w:style w:type="character" w:customStyle="1" w:styleId="CommentVarTok">
    <w:name w:val="CommentVarTok"/>
    <w:basedOn w:val="VerbatimChar"/>
    <w:rPr>
      <w:color w:val="60a0b0"/>
      <w:b/>
      <w:i/>
    </w:rPr>
  </w:style>
  <w:style w:type="character" w:customStyle="1" w:styleId="OtherTok">
    <w:name w:val="OtherTok"/>
    <w:basedOn w:val="VerbatimChar"/>
    <w:rPr>
      <w:color w:val="007020"/>
    </w:rPr>
  </w:style>
  <w:style w:type="character" w:customStyle="1" w:styleId="FunctionTok">
    <w:name w:val="FunctionTok"/>
    <w:basedOn w:val="VerbatimChar"/>
    <w:rPr>
      <w:color w:val="06287e"/>
    </w:rPr>
  </w:style>
  <w:style w:type="character" w:customStyle="1" w:styleId="VariableTok">
    <w:name w:val="VariableTok"/>
    <w:basedOn w:val="VerbatimChar"/>
    <w:rPr>
      <w:color w:val="19177c"/>
    </w:rPr>
  </w:style>
  <w:style w:type="character" w:customStyle="1" w:styleId="ControlFlowTok">
    <w:name w:val="ControlFlowTok"/>
    <w:basedOn w:val="VerbatimChar"/>
    <w:rPr>
      <w:color w:val="007020"/>
      <w:b/>
    </w:rPr>
  </w:style>
  <w:style w:type="character" w:customStyle="1" w:styleId="OperatorTok">
    <w:name w:val="OperatorTok"/>
    <w:basedOn w:val="VerbatimChar"/>
    <w:rPr>
      <w:color w:val="666666"/>
    </w:rPr>
  </w:style>
  <w:style w:type="character" w:customStyle="1" w:styleId="BuiltInTok">
    <w:name w:val="BuiltInTok"/>
    <w:basedOn w:val="VerbatimChar"/>
    <w:rPr/>
  </w:style>
  <w:style w:type="character" w:customStyle="1" w:styleId="ExtensionTok">
    <w:name w:val="ExtensionTok"/>
    <w:basedOn w:val="VerbatimChar"/>
    <w:rPr/>
  </w:style>
  <w:style w:type="character" w:customStyle="1" w:styleId="PreprocessorTok">
    <w:name w:val="PreprocessorTok"/>
    <w:basedOn w:val="VerbatimChar"/>
    <w:rPr>
      <w:color w:val="bc7a00"/>
    </w:rPr>
  </w:style>
  <w:style w:type="character" w:customStyle="1" w:styleId="AttributeTok">
    <w:name w:val="AttributeTok"/>
    <w:basedOn w:val="VerbatimChar"/>
    <w:rPr>
      <w:color w:val="7d9029"/>
    </w:rPr>
  </w:style>
  <w:style w:type="character" w:customStyle="1" w:styleId="RegionMarkerTok">
    <w:name w:val="RegionMarkerTok"/>
    <w:basedOn w:val="VerbatimChar"/>
    <w:rPr/>
  </w:style>
  <w:style w:type="character" w:customStyle="1" w:styleId="InformationTok">
    <w:name w:val="InformationTok"/>
    <w:basedOn w:val="VerbatimChar"/>
    <w:rPr>
      <w:color w:val="60a0b0"/>
      <w:b/>
      <w:i/>
    </w:rPr>
  </w:style>
  <w:style w:type="character" w:customStyle="1" w:styleId="WarningTok">
    <w:name w:val="WarningTok"/>
    <w:basedOn w:val="VerbatimChar"/>
    <w:rPr>
      <w:color w:val="60a0b0"/>
      <w:b/>
      <w:i/>
    </w:rPr>
  </w:style>
  <w:style w:type="character" w:customStyle="1" w:styleId="AlertTok">
    <w:name w:val="AlertTok"/>
    <w:basedOn w:val="VerbatimChar"/>
    <w:rPr>
      <w:color w:val="ff0000"/>
      <w:b/>
    </w:rPr>
  </w:style>
  <w:style w:type="character" w:customStyle="1" w:styleId="ErrorTok">
    <w:name w:val="ErrorTok"/>
    <w:basedOn w:val="VerbatimChar"/>
    <w:rPr>
      <w:color w:val="ff0000"/>
      <w:b/>
    </w:rPr>
  </w:style>
  <w:style w:type="character" w:customStyle="1" w:styleId="NormalTok">
    <w:name w:val="NormalTok"/>
    <w:basedOn w:val="VerbatimChar"/>
    <w:rPr/>
  </w:style>
</w:styles>
</file>

<file path=word/webSettings.xml><?xml version="1.0" encoding="utf-8"?>
<ns0:webSettings xmlns:ns0="http://schemas.openxmlformats.org/wordprocessingml/2006/main">
  <ns0:allowPNG/>
  <ns0:doNotSaveAsSingleFile/>
</ns0:webSettings>
</file>

<file path=word/_rels/document.xml.rels><?xml version="1.0" encoding="UTF-8"?><Relationships xmlns="http://schemas.openxmlformats.org/package/2006/relationships"><Relationship Type="http://schemas.openxmlformats.org/officeDocument/2006/relationships/numbering" Id="rId1" Target="numbering.xml" /><Relationship Type="http://schemas.openxmlformats.org/officeDocument/2006/relationships/styles" Id="rId2" Target="styles.xml" /><Relationship Type="http://schemas.openxmlformats.org/officeDocument/2006/relationships/settings" Id="rId3" Target="settings.xml" /><Relationship Type="http://schemas.openxmlformats.org/officeDocument/2006/relationships/webSettings" Id="rId4" Target="webSettings.xml" /><Relationship Type="http://schemas.openxmlformats.org/officeDocument/2006/relationships/fontTable" Id="rId5" Target="fontTable.xml" /><Relationship Type="http://schemas.openxmlformats.org/officeDocument/2006/relationships/theme" Id="rId6" Target="theme/theme1.xml" /><Relationship Type="http://schemas.openxmlformats.org/officeDocument/2006/relationships/footnotes" Id="rId7" Target="footnotes.xml" /><Relationship Type="http://schemas.openxmlformats.org/officeDocument/2006/relationships/comments" Id="rId8" Target="comments.xml" /><Relationship Type="http://schemas.openxmlformats.org/officeDocument/2006/relationships/image" Id="rId20" Target="media/rId20.png" /><Relationship Type="http://schemas.openxmlformats.org/officeDocument/2006/relationships/image" Id="rId22" Target="media/rId22.png" /><Relationship Type="http://schemas.openxmlformats.org/officeDocument/2006/relationships/image" Id="rId23" Target="media/rId23.png" /><Relationship Type="http://schemas.openxmlformats.org/officeDocument/2006/relationships/image" Id="rId24" Target="media/rId24.png" /><Relationship Type="http://schemas.openxmlformats.org/officeDocument/2006/relationships/image" Id="rId25" Target="media/rId25.png" /><Relationship Type="http://schemas.openxmlformats.org/officeDocument/2006/relationships/image" Id="rId26" Target="media/rId26.png" /><Relationship Type="http://schemas.openxmlformats.org/officeDocument/2006/relationships/image" Id="rId27" Target="media/rId27.png" /><Relationship Type="http://schemas.openxmlformats.org/officeDocument/2006/relationships/image" Id="rId28" Target="media/rId28.png" /><Relationship Type="http://schemas.openxmlformats.org/officeDocument/2006/relationships/image" Id="rId29" Target="media/rId29.png" /><Relationship Type="http://schemas.openxmlformats.org/officeDocument/2006/relationships/image" Id="rId30" Target="media/rId30.png" /><Relationship Type="http://schemas.openxmlformats.org/officeDocument/2006/relationships/image" Id="rId31" Target="media/rId31.png" /><Relationship Type="http://schemas.openxmlformats.org/officeDocument/2006/relationships/image" Id="rId32" Target="media/rId32.png" /><Relationship Type="http://schemas.openxmlformats.org/officeDocument/2006/relationships/image" Id="rId34" Target="media/rId34.png" /><Relationship Type="http://schemas.openxmlformats.org/officeDocument/2006/relationships/image" Id="rId35" Target="media/rId35.png" /><Relationship Type="http://schemas.openxmlformats.org/officeDocument/2006/relationships/image" Id="rId37" Target="media/rId37.png" /><Relationship Type="http://schemas.openxmlformats.org/officeDocument/2006/relationships/image" Id="rId38" Target="media/rId38.png" /><Relationship Type="http://schemas.openxmlformats.org/officeDocument/2006/relationships/image" Id="rId39" Target="media/rId39.png" /><Relationship Type="http://schemas.openxmlformats.org/officeDocument/2006/relationships/image" Id="rId40" Target="media/rId40.png" /><Relationship Type="http://schemas.openxmlformats.org/officeDocument/2006/relationships/image" Id="rId42" Target="media/rId42.png" /><Relationship Type="http://schemas.openxmlformats.org/officeDocument/2006/relationships/image" Id="rId43" Target="media/rId43.png" /><Relationship Type="http://schemas.openxmlformats.org/officeDocument/2006/relationships/image" Id="rId44" Target="media/rId44.png" /><Relationship Type="http://schemas.openxmlformats.org/officeDocument/2006/relationships/image" Id="rId46" Target="media/rId46.png" /><Relationship Type="http://schemas.openxmlformats.org/officeDocument/2006/relationships/image" Id="rId47" Target="media/rId47.png" /><Relationship Type="http://schemas.openxmlformats.org/officeDocument/2006/relationships/image" Id="rId48" Target="media/rId48.png" /><Relationship Type="http://schemas.openxmlformats.org/officeDocument/2006/relationships/image" Id="rId49" Target="media/rId49.png" /><Relationship Type="http://schemas.openxmlformats.org/officeDocument/2006/relationships/image" Id="rId50" Target="media/rId50.png" /><Relationship Type="http://schemas.openxmlformats.org/officeDocument/2006/relationships/image" Id="rId51" Target="media/rId51.png" /><Relationship Type="http://schemas.openxmlformats.org/officeDocument/2006/relationships/image" Id="rId52" Target="media/rId52.png" /></Relationships>
</file>

<file path=word/_rels/footnotes.xml.rels><?xml version="1.0" encoding="UTF-8"?><Relationships xmlns="http://schemas.openxmlformats.org/package/2006/relationships" />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Words>83</Words>
  <SharedDoc>false</SharedDoc>
  <HyperlinksChanged>false</HyperlinksChanged>
  <Lines>12</Lines>
  <AppVersion>12.0000</AppVersion>
  <LinksUpToDate>false</LinksUpToDate>
  <Application>Microsoft Word 12.0.0</Application>
  <CharactersWithSpaces>583</CharactersWithSpaces>
  <Template>Normal.dotm</Template>
  <DocSecurity>0</DocSecurity>
  <TotalTime>6</TotalTime>
  <ScaleCrop>false</ScaleCrop>
  <Characters>475</Characters>
  <Paragraphs>8</Paragraphs>
  <Pages>1</Page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
  <cp:keywords/>
  <dcterms:created xsi:type="dcterms:W3CDTF">2023-01-02T12:52:20Z</dcterms:created>
  <dcterms:modified xsi:type="dcterms:W3CDTF">2023-01-02T12:52:20Z</dcterms:modified>
</cp:coreProperties>
</file>

<file path=docProps/custom.xml><?xml version="1.0" encoding="utf-8"?>
<Properties xmlns="http://schemas.openxmlformats.org/officeDocument/2006/custom-properties" xmlns:vt="http://schemas.openxmlformats.org/officeDocument/2006/docPropsVTypes"/>
</file>